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03" w:rsidRDefault="00677703" w:rsidP="00677703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sz w:val="24"/>
          <w:szCs w:val="24"/>
        </w:rPr>
      </w:pPr>
      <w:r>
        <w:rPr>
          <w:rStyle w:val="95"/>
          <w:sz w:val="24"/>
          <w:szCs w:val="24"/>
        </w:rPr>
        <w:t>Программа коррекционной работы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«реализации права на образование обучающихся с ограниченными возможностями здоровья». Программа коррекционной работы разработана в соответствии с требованиями Закона «Об образовании РФ», Федерального государственного образовательного стандарта начального общего образования, Единой концепции специального федерального государственного стандарта для детей с ограниченными возможностями здоровья (ЗПР).</w:t>
      </w:r>
    </w:p>
    <w:p w:rsidR="00677703" w:rsidRDefault="00677703" w:rsidP="00677703">
      <w:pPr>
        <w:spacing w:after="0"/>
        <w:ind w:firstLine="709"/>
        <w:jc w:val="both"/>
        <w:rPr>
          <w:rStyle w:val="95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коррекционной работы в организации обеспечивает удовлетворение особых образовательных потребностей детей с ограниченными возможностями здоровья ЗПР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ваоиант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7.1), их интеграцию в организацию осуществляющей образовательную деятельность и освоение ими основной образовательной программы начального общего образования. </w:t>
      </w:r>
      <w:r>
        <w:rPr>
          <w:rStyle w:val="95"/>
          <w:b w:val="0"/>
          <w:color w:val="000000"/>
          <w:sz w:val="24"/>
          <w:szCs w:val="24"/>
        </w:rPr>
        <w:t xml:space="preserve">Программа коррекционной работы предусматривает индивидуализацию специального сопровождения </w:t>
      </w:r>
      <w:proofErr w:type="gramStart"/>
      <w:r>
        <w:rPr>
          <w:rStyle w:val="95"/>
          <w:b w:val="0"/>
          <w:color w:val="000000"/>
          <w:sz w:val="24"/>
          <w:szCs w:val="24"/>
        </w:rPr>
        <w:t>обучающихся</w:t>
      </w:r>
      <w:proofErr w:type="gramEnd"/>
      <w:r>
        <w:rPr>
          <w:rStyle w:val="95"/>
          <w:b w:val="0"/>
          <w:color w:val="000000"/>
          <w:sz w:val="24"/>
          <w:szCs w:val="24"/>
        </w:rPr>
        <w:t xml:space="preserve"> с ЗПР.</w:t>
      </w:r>
    </w:p>
    <w:p w:rsidR="00677703" w:rsidRDefault="00677703" w:rsidP="00677703">
      <w:pPr>
        <w:pStyle w:val="a4"/>
        <w:spacing w:after="0"/>
        <w:ind w:left="0" w:firstLine="709"/>
        <w:jc w:val="both"/>
        <w:rPr>
          <w:rStyle w:val="95"/>
          <w:b w:val="0"/>
          <w:color w:val="000000"/>
          <w:sz w:val="24"/>
          <w:szCs w:val="24"/>
        </w:rPr>
      </w:pPr>
      <w:r>
        <w:rPr>
          <w:rStyle w:val="95"/>
          <w:b w:val="0"/>
          <w:color w:val="000000"/>
          <w:sz w:val="24"/>
          <w:szCs w:val="24"/>
        </w:rPr>
        <w:t xml:space="preserve">Содержание программы коррекционной работы определяется с учетом особых образовательных потребностей обучающихся с ЗПР на основе рекомендаций ПМПК. </w:t>
      </w:r>
    </w:p>
    <w:p w:rsidR="00677703" w:rsidRDefault="00677703" w:rsidP="00677703">
      <w:pPr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Реализация программы осуществляется на основе следующих принципов:</w:t>
      </w:r>
    </w:p>
    <w:p w:rsidR="00677703" w:rsidRDefault="00677703" w:rsidP="00677703">
      <w:pPr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Достоверности - профессиональный анализ специалистами образовательной организации медицинских показателей учащихся (медицинский работник); психологической (школьный психолог, учитель-логопед) и педагогической (учитель, завуч) диагностики.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Оценка предпосылок и причин возникающих трудностей с учетом социального статуса обучающегося, семьи, условий обучения и воспитания;</w:t>
      </w:r>
    </w:p>
    <w:p w:rsidR="00677703" w:rsidRDefault="00677703" w:rsidP="00677703">
      <w:pPr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Гуманистической направленности — опора на потенциальные возможности ученика, его интересы и потребности; создание ситуаций успеха в учении, общении со сверстниками и взрослыми;</w:t>
      </w:r>
    </w:p>
    <w:p w:rsidR="00677703" w:rsidRDefault="00677703" w:rsidP="00677703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Педагогической целесообразности - создание карты «Индивидуального образовательного маршрута»; интеграция усилий педагогического коллектива (учитель, медицинский специалист, психолог, учитель-логопед, социальный педагог и др.).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коррекционной работы обеспечивает:</w:t>
      </w:r>
    </w:p>
    <w:p w:rsidR="00677703" w:rsidRDefault="00677703" w:rsidP="00677703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особых образовательных потребностей детей с ОВЗ (ЗПР) и осуществление индивидуально ориентированной психолого-медико-педагогической помощи таким детям;</w:t>
      </w:r>
    </w:p>
    <w:p w:rsidR="00677703" w:rsidRDefault="00677703" w:rsidP="00677703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освоения детьми с ОВЗ АОП НОО и их интеграции в образовательной организации.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коррекционной работы позволяет каждому члену педагогического коллектива увидеть, как протекает учебная деятельность у обучающегося, определить характер трудностей, особенности усвоения им знаний-умений и способов действий. Позволяет оценить усилия коллектива и изменения, произошедшие в развитии обучающегося.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коррекции недостатков в физическом и психическом развитии обучающихся с ограниченными возможностями здоровья ЗПР и оказание помощи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этой категории в освоении АООП НОО.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своевременное выявление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трудностями адаптации, обусловленными ограниченными возможностями здоровья ЗПР;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определение особых образовательных потребностей обучающихся с ОВЗ (ЗПР);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обучающегося, структурой нарушения развития и степенью его выраженности;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создание условий, способствующих освоению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 (ЗПР) АООП НОО  и их интеграции в образовательной организации;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индивидуально ориентировано психолого-медико-педагогической помощи детям с ОВЗ с учётом особенностей психического и (или) физического развития, индивидуальных возможностей обучающихся (в соответствии срекомендациям психолого-медико-педагогической комиссии);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организация индивидуальных и (или) групповых занятий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выраженным нарушением в физическом и (или) психическом развитии;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реализация системы мероприятий по социальной адаптации обучающихся с ОВЗ ЗПР;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оказание родителям (законным представителям) детей с ОВЗ ЗПР консультативной и методической помощи по медицинским, социальным, правовым и другим вопросам.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формирования программы:</w:t>
      </w:r>
    </w:p>
    <w:p w:rsidR="00677703" w:rsidRDefault="00677703" w:rsidP="00677703">
      <w:pPr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677703" w:rsidRDefault="00677703" w:rsidP="00677703">
      <w:pPr>
        <w:numPr>
          <w:ilvl w:val="0"/>
          <w:numId w:val="3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ребёнка, участие в данном процессе всех участников образовательных отношений.</w:t>
      </w:r>
    </w:p>
    <w:p w:rsidR="00677703" w:rsidRDefault="00677703" w:rsidP="00677703">
      <w:pPr>
        <w:numPr>
          <w:ilvl w:val="0"/>
          <w:numId w:val="3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677703" w:rsidRDefault="00677703" w:rsidP="00677703">
      <w:pPr>
        <w:numPr>
          <w:ilvl w:val="0"/>
          <w:numId w:val="3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Вариативность. Принцип предполагает создание вариативных условий для получения образования детьми с ОВЗ ЗПР.</w:t>
      </w:r>
    </w:p>
    <w:p w:rsidR="00677703" w:rsidRDefault="00677703" w:rsidP="00677703">
      <w:pPr>
        <w:numPr>
          <w:ilvl w:val="0"/>
          <w:numId w:val="3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ОВЗ ЗПР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</w:t>
      </w:r>
      <w:r>
        <w:rPr>
          <w:rFonts w:ascii="Times New Roman" w:hAnsi="Times New Roman"/>
          <w:sz w:val="24"/>
          <w:szCs w:val="24"/>
        </w:rPr>
        <w:lastRenderedPageBreak/>
        <w:t>обязательное согласование с родителями (законными представителями) вопроса о направлении (переводе) детей с ОВЗ ЗПР в специальные (коррекционные) организации, осуществляющие образовательную деятельность.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2.5.2. Перечень, содержание и план реализации индивидуально – ориентированных коррекционных мероприятий.</w:t>
      </w:r>
    </w:p>
    <w:p w:rsidR="00677703" w:rsidRDefault="00677703" w:rsidP="0067770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фоне сегодняшней социокультурной ситуации проблема коррекции в развитии детей является предметом повышенного внимания. Процесс сопровождения ребенка начинается с момента фиксации проблемы и завершается тогда, когда она оказывается решенной. При этом важным является не только коррекция, но и профилактика и предупреждение любых отклонений в здоровье. Коррекционная работа занимает центральное положение в системе образования детей с нарушениями развития. Одним из сложных этапов коррекционной работы является коррекция недостатков учебной деятельности. В образовательно организации сложилась система работы по данному направлению. </w:t>
      </w:r>
    </w:p>
    <w:p w:rsidR="00677703" w:rsidRDefault="00677703" w:rsidP="0067770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коррекционной работы позволяет реализовать личностно ориентированный подход через медико-психолого-педагогическое сопровождение ребенка, способствующее достижению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 ЗПР планируемых результатов освоения АООП НОО. Она имеет подчиненную, вспомогательную функцию по отношению к АООП НОО, может уточняться и корректироваться.</w:t>
      </w:r>
    </w:p>
    <w:p w:rsidR="00677703" w:rsidRDefault="00677703" w:rsidP="0067770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программы коррекционной работы является создание комплекса условий (средств, механизмов) для повышения эффективности обучения и воспитания детей с ОВЗ. К числу основных условий относятся: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введение системы регулярного, углубленного, комплексного и разностороннего изучения обучающихся в процессе различных видов деятельности на уроке, во внеурочное время, в семье;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интеграция полученных в ходе медицинского, психологического и педагогического изучения ребенка данных, объединяемых в </w:t>
      </w:r>
      <w:proofErr w:type="spellStart"/>
      <w:r>
        <w:rPr>
          <w:rFonts w:ascii="Times New Roman" w:hAnsi="Times New Roman"/>
          <w:sz w:val="24"/>
          <w:szCs w:val="24"/>
        </w:rPr>
        <w:t>симптомо-комплексы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разработка и реализация педагогических технологий (</w:t>
      </w:r>
      <w:proofErr w:type="spellStart"/>
      <w:r>
        <w:rPr>
          <w:rFonts w:ascii="Times New Roman" w:hAnsi="Times New Roman"/>
          <w:sz w:val="24"/>
          <w:szCs w:val="24"/>
        </w:rPr>
        <w:t>диагностико-информационных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обучающе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образовательных, коррекционных, </w:t>
      </w:r>
      <w:proofErr w:type="spellStart"/>
      <w:r>
        <w:rPr>
          <w:rFonts w:ascii="Times New Roman" w:hAnsi="Times New Roman"/>
          <w:sz w:val="24"/>
          <w:szCs w:val="24"/>
        </w:rPr>
        <w:t>реабилитациионных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объединение усилий педагогов, медицинских и социальных работников в оказании всесторонней помощи и поддержки детям с ОВЗ;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расширение перечня педагогических, психотерапевтических, социальных и правовых услуг детям и родителям;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системы отношений в направлении педагог-ребенок-родитель-медицинские работники.</w:t>
      </w:r>
    </w:p>
    <w:p w:rsidR="00677703" w:rsidRDefault="00677703" w:rsidP="0067770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коррекционной работы позволяет педагогам обеспечить возможность оптимального применения методов и приемов коррекционн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развивающей работы с учетом индивидуально-типологических особенностей детей через изучение трудностей обучения по обязательным предметам начальной школы, выявленных у младших школьников.</w:t>
      </w:r>
    </w:p>
    <w:p w:rsidR="00677703" w:rsidRDefault="00677703" w:rsidP="00677703">
      <w:pPr>
        <w:pStyle w:val="a4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Программа коррекционной работы может предусматривать индивидуализацию специального сопровождения обучающегося с ЗПР. </w:t>
      </w:r>
    </w:p>
    <w:p w:rsidR="00677703" w:rsidRDefault="00677703" w:rsidP="00677703">
      <w:pPr>
        <w:pStyle w:val="a4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возникновении трудностей в освоении обучающимся с ЗПР содержания АОП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</w:t>
      </w:r>
    </w:p>
    <w:p w:rsidR="00677703" w:rsidRDefault="00677703" w:rsidP="00677703">
      <w:pPr>
        <w:pStyle w:val="a4"/>
        <w:spacing w:after="0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>
        <w:rPr>
          <w:bCs/>
          <w:sz w:val="24"/>
          <w:szCs w:val="24"/>
        </w:rPr>
        <w:t>обучающийся</w:t>
      </w:r>
      <w:proofErr w:type="gramEnd"/>
      <w:r>
        <w:rPr>
          <w:bCs/>
          <w:sz w:val="24"/>
          <w:szCs w:val="24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 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Система комплексного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сопровождения детей с ОВЗ в условиях образовательной деятельности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</w:p>
    <w:p w:rsidR="00677703" w:rsidRDefault="00E459FD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4" o:spid="_x0000_s1026" style="position:absolute;left:0;text-align:left;margin-left:310.05pt;margin-top:259.7pt;width:120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E0476A" w:rsidRDefault="00E0476A" w:rsidP="00E3066A">
                  <w:pPr>
                    <w:jc w:val="center"/>
                  </w:pPr>
                  <w:r>
                    <w:t>АООП НОО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3" o:spid="_x0000_s1027" style="position:absolute;left:0;text-align:left;margin-left:8.55pt;margin-top:249.2pt;width:192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E0476A" w:rsidRPr="00E3066A" w:rsidRDefault="00E0476A" w:rsidP="00E3066A">
                  <w:pPr>
                    <w:jc w:val="center"/>
                    <w:rPr>
                      <w:sz w:val="16"/>
                      <w:szCs w:val="16"/>
                    </w:rPr>
                  </w:pPr>
                  <w:r w:rsidRPr="00E3066A">
                    <w:rPr>
                      <w:sz w:val="16"/>
                      <w:szCs w:val="16"/>
                    </w:rPr>
                    <w:t>Коррекционные занятия с учителем,психологом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2" o:spid="_x0000_s1028" style="position:absolute;left:0;text-align:left;margin-left:251.55pt;margin-top:24.95pt;width:2in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E0476A" w:rsidRPr="00E3066A" w:rsidRDefault="00E0476A" w:rsidP="00E3066A">
                  <w:pPr>
                    <w:jc w:val="center"/>
                    <w:rPr>
                      <w:sz w:val="16"/>
                      <w:szCs w:val="16"/>
                    </w:rPr>
                  </w:pPr>
                  <w:r w:rsidRPr="00E3066A">
                    <w:rPr>
                      <w:sz w:val="16"/>
                      <w:szCs w:val="16"/>
                    </w:rPr>
                    <w:t>Педагог-психолог,социальный педагог</w:t>
                  </w:r>
                </w:p>
              </w:txbxContent>
            </v:textbox>
          </v:rect>
        </w:pict>
      </w:r>
      <w:r w:rsidR="0067770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829300" cy="4305300"/>
            <wp:effectExtent l="0" t="0" r="0" b="0"/>
            <wp:docPr id="1" name="Рисунок 1" descr="ПМП мопровождение о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МП мопровождение оВ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коррекционной работы на уровне начального общего образования включает в себя взаимосвязанные направления, отражающие её основное содержание:</w:t>
      </w:r>
    </w:p>
    <w:p w:rsidR="00677703" w:rsidRDefault="00677703" w:rsidP="00677703">
      <w:pPr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диагностическая работа</w:t>
      </w:r>
      <w:r>
        <w:rPr>
          <w:rFonts w:ascii="Times New Roman" w:hAnsi="Times New Roman"/>
          <w:sz w:val="24"/>
          <w:szCs w:val="24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образовательной организации;</w:t>
      </w:r>
    </w:p>
    <w:p w:rsidR="00677703" w:rsidRDefault="00677703" w:rsidP="00677703">
      <w:pPr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коррекционно-развивающая </w:t>
      </w:r>
      <w:r>
        <w:rPr>
          <w:rFonts w:ascii="Times New Roman" w:hAnsi="Times New Roman"/>
          <w:sz w:val="24"/>
          <w:szCs w:val="24"/>
        </w:rPr>
        <w:t xml:space="preserve">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ЗПР в условиях образовательной организации; способствует формированию универсальных учебных действий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(личностных, регулятивных, познавательных, коммуникативных);</w:t>
      </w:r>
    </w:p>
    <w:p w:rsidR="00677703" w:rsidRDefault="00677703" w:rsidP="00677703">
      <w:pPr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консультативная работа</w:t>
      </w:r>
      <w:r>
        <w:rPr>
          <w:rFonts w:ascii="Times New Roman" w:hAnsi="Times New Roman"/>
          <w:sz w:val="24"/>
          <w:szCs w:val="24"/>
        </w:rPr>
        <w:t xml:space="preserve"> обеспечивает непрерывность специального сопровождения детей с ОВЗ ЗПР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677703" w:rsidRDefault="00677703" w:rsidP="00677703">
      <w:pPr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информационно-просветительская</w:t>
      </w:r>
      <w:r>
        <w:rPr>
          <w:rFonts w:ascii="Times New Roman" w:hAnsi="Times New Roman"/>
          <w:sz w:val="24"/>
          <w:szCs w:val="24"/>
        </w:rPr>
        <w:t xml:space="preserve"> работа направлена на разъяснительную деятельность по вопросам, связанным с особенностями образовательного процесса для данной </w:t>
      </w:r>
      <w:r>
        <w:rPr>
          <w:rFonts w:ascii="Times New Roman" w:hAnsi="Times New Roman"/>
          <w:sz w:val="24"/>
          <w:szCs w:val="24"/>
        </w:rPr>
        <w:lastRenderedPageBreak/>
        <w:t>категории детей, со всеми участниками образовательных отношений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Диагностическая работа включает: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своевременное выявление детей, нуждающихся в специализированной помощи;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раннюю (с первых дней пребывания ребёнка в образовательной организации) диагностику отклонений в развитии и анализ причин трудностей адаптации;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комплексный сбор сведений о ребёнке на основании диагностической информации от специалистов разного профиля;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определение уровня актуального и зоны ближайшего развития обучающегося с ОВЗ ЗПР, выявление его резервных возможностей;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развития эмоционально-волевой сферы и личностных особенностей обучающихся;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социальной ситуации развития и условий семейного воспитания ребёнка;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адаптивных возможностей и уровня социализации ребёнка с ОВЗ ЗПР;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системный разносторонний контроль специалистов за уровнем и динамикой развития ребёнка;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анализ успешности коррекционно-развивающей работы.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Коррекционно-развивающая работа включает: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выбор оптимальных для развития ребёнка с ОВЗ ЗПР коррекционных программ/методик, методов и приёмов обучения в соответствии с его особыми образовательными потребностями;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коррекцию и развитие высших психических функций;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развитие эмоционально волевой и личностной сферы ребёнка и </w:t>
      </w:r>
      <w:proofErr w:type="spellStart"/>
      <w:r>
        <w:rPr>
          <w:rFonts w:ascii="Times New Roman" w:hAnsi="Times New Roman"/>
          <w:sz w:val="24"/>
          <w:szCs w:val="24"/>
        </w:rPr>
        <w:t>психокоррекцию</w:t>
      </w:r>
      <w:proofErr w:type="spellEnd"/>
      <w:r>
        <w:rPr>
          <w:rFonts w:ascii="Times New Roman" w:hAnsi="Times New Roman"/>
          <w:sz w:val="24"/>
          <w:szCs w:val="24"/>
        </w:rPr>
        <w:t xml:space="preserve"> его поведения;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социальную защиту ребёнка в случае неблагоприятных условий жизни при психотравмирующих обстоятельствах.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Консультативная работа включает: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выработку совместных обоснованных рекомендаций по основным направлениям работы с обучающимся с ОВЗ ЗПР, единых для всех участников образовательных отношений;</w:t>
      </w:r>
      <w:proofErr w:type="gramEnd"/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консультирование специалистами педагогов по выбору индивидуально ориентированных методов и приёмов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 ЗПР;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консультативную помощь семье в вопросах выбора стратегии воспитания и приёмов коррекционного обучения ребёнка с ОВЗ ЗПР.</w:t>
      </w:r>
    </w:p>
    <w:p w:rsidR="00677703" w:rsidRDefault="00677703" w:rsidP="006777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Информационно-просветительская работа предусматривает: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детей с ОВЗ ЗПР;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проведение тематических выступлений для педагогов и родителей (законных представителей обучающихся) по разъяснению индивидуально типологических особенностей различных категорий детей с ОВЗ.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Работа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по анализу рекомендаций психолого-медико-педагогической комиссии — сентябрь.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Проведение педагогической диагностики успешности обучения младших школьников и анализ ее результатов — сентябрь, май.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материалы педагогической диагностики обучения младших школьников, разработанные авторами си</w:t>
      </w:r>
      <w:r w:rsidR="00E3066A">
        <w:rPr>
          <w:rFonts w:ascii="Times New Roman" w:hAnsi="Times New Roman"/>
          <w:sz w:val="24"/>
          <w:szCs w:val="24"/>
        </w:rPr>
        <w:t xml:space="preserve">стемы учебников «Школа России». </w:t>
      </w:r>
      <w:r>
        <w:rPr>
          <w:rFonts w:ascii="Times New Roman" w:hAnsi="Times New Roman"/>
          <w:sz w:val="24"/>
          <w:szCs w:val="24"/>
        </w:rPr>
        <w:t>Проверочные тестовые работы, материалы методических пособий для учителей, работающих по данным УМК. Проведение по результатам педагогической диагностики совещания по обсуждению путей коррекции выявленных трудностей обучения – сентябрь, май.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Разработка индивидуальных траекторий развития, включающих: карту «Индивидуального образовательного маршрута».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индивидуальных траекторий развития, включающих: карту «Индивидуального образовательного маршрута»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 и физического развития анализ успешности их реализации — в течение года;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коррекционных программ учитываются условия успешного проведения коррекционно-развивающей работы.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Проведение мероприятий с целью расширения педагогических знаний родителей о работе с детьми, которые нуждаются в особом педагогическом внимании — в течение года.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работе с семьей: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Родительские собрания</w:t>
      </w:r>
    </w:p>
    <w:p w:rsidR="00677703" w:rsidRDefault="00677703" w:rsidP="00677703">
      <w:pPr>
        <w:numPr>
          <w:ilvl w:val="0"/>
          <w:numId w:val="5"/>
        </w:numPr>
        <w:tabs>
          <w:tab w:val="num" w:pos="180"/>
        </w:tabs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«Психология младшего школьника, испытывающего трудности обучения и общения»;</w:t>
      </w:r>
    </w:p>
    <w:p w:rsidR="00677703" w:rsidRDefault="00677703" w:rsidP="00677703">
      <w:pPr>
        <w:numPr>
          <w:ilvl w:val="0"/>
          <w:numId w:val="5"/>
        </w:numPr>
        <w:tabs>
          <w:tab w:val="num" w:pos="180"/>
        </w:tabs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«Особенности взаимодействия родителей и ребенка в условиях его недостаточного физического и психического развития»;</w:t>
      </w:r>
    </w:p>
    <w:p w:rsidR="00677703" w:rsidRDefault="00677703" w:rsidP="00677703">
      <w:pPr>
        <w:numPr>
          <w:ilvl w:val="0"/>
          <w:numId w:val="5"/>
        </w:numPr>
        <w:tabs>
          <w:tab w:val="num" w:pos="180"/>
        </w:tabs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«Свободное время ребенка с ограниченными возможностями здоровья».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Индивидуальные консультации психолога, социаль</w:t>
      </w:r>
      <w:r w:rsidR="00E3066A">
        <w:rPr>
          <w:rFonts w:ascii="Times New Roman" w:hAnsi="Times New Roman"/>
          <w:sz w:val="24"/>
          <w:szCs w:val="24"/>
        </w:rPr>
        <w:t>ного педагога, учителя, завуча.</w:t>
      </w:r>
    </w:p>
    <w:p w:rsidR="00677703" w:rsidRDefault="00677703" w:rsidP="00E3066A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Работа по повышению квалификации педагогического коллектива с учетом особенностей контингента обучающихся — в течение года.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школьных Педагогических советов</w:t>
      </w:r>
    </w:p>
    <w:p w:rsidR="00677703" w:rsidRPr="00D7482D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7482D">
        <w:rPr>
          <w:rFonts w:ascii="Times New Roman" w:hAnsi="Times New Roman"/>
          <w:sz w:val="24"/>
          <w:szCs w:val="24"/>
        </w:rPr>
        <w:t>Темы педагогических советов:</w:t>
      </w:r>
    </w:p>
    <w:p w:rsidR="00677703" w:rsidRPr="00D7482D" w:rsidRDefault="00D7482D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7482D">
        <w:rPr>
          <w:rFonts w:ascii="Times New Roman" w:hAnsi="Times New Roman"/>
          <w:sz w:val="24"/>
          <w:szCs w:val="24"/>
        </w:rPr>
        <w:t>1</w:t>
      </w:r>
      <w:r w:rsidR="00677703" w:rsidRPr="00D7482D">
        <w:rPr>
          <w:rFonts w:ascii="Times New Roman" w:hAnsi="Times New Roman"/>
          <w:sz w:val="24"/>
          <w:szCs w:val="24"/>
        </w:rPr>
        <w:t>) Психологические особенности обучения и воспитания детей с особыми возможностями обучения и развития;</w:t>
      </w:r>
    </w:p>
    <w:p w:rsidR="00677703" w:rsidRDefault="00D7482D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7482D">
        <w:rPr>
          <w:rFonts w:ascii="Times New Roman" w:hAnsi="Times New Roman"/>
          <w:sz w:val="24"/>
          <w:szCs w:val="24"/>
        </w:rPr>
        <w:t>2</w:t>
      </w:r>
      <w:r w:rsidR="00677703" w:rsidRPr="00D7482D">
        <w:rPr>
          <w:rFonts w:ascii="Times New Roman" w:hAnsi="Times New Roman"/>
          <w:sz w:val="24"/>
          <w:szCs w:val="24"/>
        </w:rPr>
        <w:t>) Организация текущего и итогового контроля при обучении детей с разным уровнем успеваемости.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специальных условий обучения и воспитания обучающихся с ОВЗ.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Психолого-педагогическое обеспечение:</w:t>
      </w:r>
    </w:p>
    <w:p w:rsidR="00677703" w:rsidRDefault="00677703" w:rsidP="0067770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677703" w:rsidRDefault="00677703" w:rsidP="0067770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677703" w:rsidRDefault="00677703" w:rsidP="00677703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</w:t>
      </w:r>
      <w:proofErr w:type="gramEnd"/>
    </w:p>
    <w:p w:rsidR="00677703" w:rsidRDefault="00677703" w:rsidP="0067770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677703" w:rsidRDefault="00677703" w:rsidP="0067770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</w:t>
      </w:r>
      <w:proofErr w:type="gramStart"/>
      <w:r>
        <w:rPr>
          <w:rFonts w:ascii="Times New Roman" w:hAnsi="Times New Roman"/>
          <w:sz w:val="24"/>
          <w:szCs w:val="24"/>
        </w:rPr>
        <w:t>;о</w:t>
      </w:r>
      <w:proofErr w:type="gramEnd"/>
      <w:r>
        <w:rPr>
          <w:rFonts w:ascii="Times New Roman" w:hAnsi="Times New Roman"/>
          <w:sz w:val="24"/>
          <w:szCs w:val="24"/>
        </w:rPr>
        <w:t>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Программно-методическое обеспечение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 и др.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моментом реализации программы коррекционной работы является кадровое обеспечение. Коррекционная работа осуществляется специалистами соответствующей квалификации, имеющими специализированное образование.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обеспечения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ОВЗ ЗПР А</w:t>
      </w:r>
      <w:r w:rsidR="00E703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НОО, коррекции недостатков их физического и (или) психического развития в штатном расписании организации имеются ставки педагога-психолога, социального педагога.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</w:t>
      </w:r>
      <w:r w:rsidRPr="00D7482D">
        <w:rPr>
          <w:rFonts w:ascii="Times New Roman" w:hAnsi="Times New Roman"/>
          <w:sz w:val="24"/>
          <w:szCs w:val="24"/>
        </w:rPr>
        <w:t>.</w:t>
      </w:r>
      <w:r w:rsidR="00D7482D" w:rsidRPr="00D7482D">
        <w:rPr>
          <w:rFonts w:ascii="Times New Roman" w:hAnsi="Times New Roman"/>
          <w:sz w:val="24"/>
          <w:szCs w:val="24"/>
        </w:rPr>
        <w:t xml:space="preserve"> </w:t>
      </w:r>
      <w:r w:rsidR="00E70366" w:rsidRPr="00D7482D">
        <w:rPr>
          <w:rFonts w:ascii="Times New Roman" w:hAnsi="Times New Roman"/>
          <w:sz w:val="24"/>
          <w:szCs w:val="24"/>
        </w:rPr>
        <w:t xml:space="preserve">В связи с отсутствием в штатном расписании педагога-логопеда, </w:t>
      </w:r>
      <w:r w:rsidR="00D7482D" w:rsidRPr="00D7482D">
        <w:rPr>
          <w:rFonts w:ascii="Times New Roman" w:hAnsi="Times New Roman"/>
          <w:sz w:val="24"/>
          <w:szCs w:val="24"/>
        </w:rPr>
        <w:t xml:space="preserve">планируется сетевое сотрудничество с </w:t>
      </w:r>
      <w:r w:rsidR="00E70366" w:rsidRPr="00D7482D">
        <w:rPr>
          <w:rFonts w:ascii="Times New Roman" w:hAnsi="Times New Roman"/>
          <w:sz w:val="24"/>
          <w:szCs w:val="24"/>
        </w:rPr>
        <w:t>Асиновск</w:t>
      </w:r>
      <w:r w:rsidR="00D7482D" w:rsidRPr="00D7482D">
        <w:rPr>
          <w:rFonts w:ascii="Times New Roman" w:hAnsi="Times New Roman"/>
          <w:sz w:val="24"/>
          <w:szCs w:val="24"/>
        </w:rPr>
        <w:t>ой</w:t>
      </w:r>
      <w:r w:rsidR="00E70366" w:rsidRPr="00D7482D">
        <w:rPr>
          <w:rFonts w:ascii="Times New Roman" w:hAnsi="Times New Roman"/>
          <w:sz w:val="24"/>
          <w:szCs w:val="24"/>
        </w:rPr>
        <w:t xml:space="preserve"> детск</w:t>
      </w:r>
      <w:r w:rsidR="00D7482D" w:rsidRPr="00D7482D">
        <w:rPr>
          <w:rFonts w:ascii="Times New Roman" w:hAnsi="Times New Roman"/>
          <w:sz w:val="24"/>
          <w:szCs w:val="24"/>
        </w:rPr>
        <w:t>ой</w:t>
      </w:r>
      <w:r w:rsidR="00E70366" w:rsidRPr="00D7482D">
        <w:rPr>
          <w:rFonts w:ascii="Times New Roman" w:hAnsi="Times New Roman"/>
          <w:sz w:val="24"/>
          <w:szCs w:val="24"/>
        </w:rPr>
        <w:t xml:space="preserve"> </w:t>
      </w:r>
      <w:r w:rsidR="00D7482D" w:rsidRPr="00D7482D">
        <w:rPr>
          <w:rFonts w:ascii="Times New Roman" w:hAnsi="Times New Roman"/>
          <w:sz w:val="24"/>
          <w:szCs w:val="24"/>
        </w:rPr>
        <w:t>консультацией</w:t>
      </w:r>
      <w:r w:rsidR="00E70366" w:rsidRPr="00D7482D">
        <w:rPr>
          <w:rFonts w:ascii="Times New Roman" w:hAnsi="Times New Roman"/>
          <w:sz w:val="24"/>
          <w:szCs w:val="24"/>
        </w:rPr>
        <w:t>.</w:t>
      </w:r>
    </w:p>
    <w:p w:rsidR="00677703" w:rsidRDefault="00677703" w:rsidP="00677703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Материально-техническое обеспечение 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психического развития в здания и помещения образовательного учреждения и организацию их пребывания и обучения в учреждении (оборудованные учебные места, </w:t>
      </w:r>
      <w:r w:rsidR="00E70366">
        <w:rPr>
          <w:rFonts w:ascii="Times New Roman" w:hAnsi="Times New Roman"/>
          <w:sz w:val="24"/>
          <w:szCs w:val="24"/>
        </w:rPr>
        <w:t xml:space="preserve">имеется </w:t>
      </w:r>
      <w:r>
        <w:rPr>
          <w:rFonts w:ascii="Times New Roman" w:hAnsi="Times New Roman"/>
          <w:sz w:val="24"/>
          <w:szCs w:val="24"/>
        </w:rPr>
        <w:t xml:space="preserve">оборудование </w:t>
      </w:r>
      <w:r w:rsidR="00E70366">
        <w:rPr>
          <w:rFonts w:ascii="Times New Roman" w:hAnsi="Times New Roman"/>
          <w:sz w:val="24"/>
          <w:szCs w:val="24"/>
        </w:rPr>
        <w:t>техническими</w:t>
      </w:r>
      <w:r>
        <w:rPr>
          <w:rFonts w:ascii="Times New Roman" w:hAnsi="Times New Roman"/>
          <w:sz w:val="24"/>
          <w:szCs w:val="24"/>
        </w:rPr>
        <w:t xml:space="preserve"> средства</w:t>
      </w:r>
      <w:r w:rsidR="00E70366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обучения лиц с </w:t>
      </w:r>
      <w:r w:rsidR="00C10B1B">
        <w:rPr>
          <w:rFonts w:ascii="Times New Roman" w:hAnsi="Times New Roman"/>
          <w:sz w:val="24"/>
          <w:szCs w:val="24"/>
        </w:rPr>
        <w:t>ЗПР</w:t>
      </w:r>
      <w:r>
        <w:rPr>
          <w:rFonts w:ascii="Times New Roman" w:hAnsi="Times New Roman"/>
          <w:sz w:val="24"/>
          <w:szCs w:val="24"/>
        </w:rPr>
        <w:t xml:space="preserve"> индивидуальн</w:t>
      </w:r>
      <w:r w:rsidR="00E70366">
        <w:rPr>
          <w:rFonts w:ascii="Times New Roman" w:hAnsi="Times New Roman"/>
          <w:sz w:val="24"/>
          <w:szCs w:val="24"/>
        </w:rPr>
        <w:t>ого и коллективного</w:t>
      </w:r>
      <w:proofErr w:type="gramEnd"/>
      <w:r w:rsidR="00E70366">
        <w:rPr>
          <w:rFonts w:ascii="Times New Roman" w:hAnsi="Times New Roman"/>
          <w:sz w:val="24"/>
          <w:szCs w:val="24"/>
        </w:rPr>
        <w:t xml:space="preserve"> пользования</w:t>
      </w:r>
      <w:r>
        <w:rPr>
          <w:rFonts w:ascii="Times New Roman" w:hAnsi="Times New Roman"/>
          <w:sz w:val="24"/>
          <w:szCs w:val="24"/>
        </w:rPr>
        <w:t xml:space="preserve"> для организации коррекционных </w:t>
      </w:r>
      <w:r w:rsidR="00E70366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>, организации спортивных и массовых мероприятий, питания, хозяйственно-бытового и санитарно-гигиенического обслуживания).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Создана система доступа детей с ограниченными возможностями здоровья ЗПР, родителей (законных представителей), педагогов к сетевым источникам информации, в организации есть доступ к Интернету, </w:t>
      </w:r>
      <w:r w:rsidRPr="00C10B1B">
        <w:rPr>
          <w:rFonts w:ascii="Times New Roman" w:hAnsi="Times New Roman"/>
          <w:sz w:val="24"/>
          <w:szCs w:val="24"/>
        </w:rPr>
        <w:t>на сайте организации систематически обновляется информация, для данной категории обучающихся и специалистов, имеются ссылки на ЭОР и сетевые ресурсы, помогающие организовать коррекционную работу.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организации есть страница психолога с рекомендациями для обучающихся, родителей (законных представителей), специалистов. </w:t>
      </w:r>
      <w:r w:rsidRPr="00C10B1B">
        <w:rPr>
          <w:rFonts w:ascii="Times New Roman" w:hAnsi="Times New Roman"/>
          <w:sz w:val="24"/>
          <w:szCs w:val="24"/>
        </w:rPr>
        <w:t xml:space="preserve">В организации </w:t>
      </w:r>
      <w:r w:rsidR="00C10B1B" w:rsidRPr="00C10B1B">
        <w:rPr>
          <w:rFonts w:ascii="Times New Roman" w:hAnsi="Times New Roman"/>
          <w:sz w:val="24"/>
          <w:szCs w:val="24"/>
        </w:rPr>
        <w:t>накапливается</w:t>
      </w:r>
      <w:r w:rsidRPr="00C10B1B">
        <w:rPr>
          <w:rFonts w:ascii="Times New Roman" w:hAnsi="Times New Roman"/>
          <w:sz w:val="24"/>
          <w:szCs w:val="24"/>
        </w:rPr>
        <w:t xml:space="preserve"> информационно-методический </w:t>
      </w:r>
      <w:r w:rsidR="00C10B1B" w:rsidRPr="00C10B1B">
        <w:rPr>
          <w:rFonts w:ascii="Times New Roman" w:hAnsi="Times New Roman"/>
          <w:sz w:val="24"/>
          <w:szCs w:val="24"/>
        </w:rPr>
        <w:t>материал</w:t>
      </w:r>
      <w:r w:rsidRPr="00C10B1B">
        <w:rPr>
          <w:rFonts w:ascii="Times New Roman" w:hAnsi="Times New Roman"/>
          <w:sz w:val="24"/>
          <w:szCs w:val="24"/>
        </w:rPr>
        <w:t>, предполагающий наличие методических пособий и рекомендаций по всем направлениям и видам деятельности, наглядных пособий, мультимедийных, аудио- и видеоматериалов для реализации коррекционной работы специалистов и учителей.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взаимодействия в разработке и реализации коррекционных мероприятий учителей и других специалистов образовательной организации в области коррекционной педагогики.</w:t>
      </w:r>
    </w:p>
    <w:p w:rsidR="00677703" w:rsidRDefault="00677703" w:rsidP="00677703">
      <w:pPr>
        <w:pStyle w:val="a4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Основными механизмами реализации программы коррекционной работы являются оптимально выстроенное взаимодействие специалистов организации, обеспечивающее комплексное, системное сопровождение образовательной деятельности,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 </w:t>
      </w:r>
    </w:p>
    <w:p w:rsidR="00677703" w:rsidRDefault="00677703" w:rsidP="00677703">
      <w:pPr>
        <w:pStyle w:val="a4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Взаимодействие специалистов</w:t>
      </w:r>
      <w:r w:rsidR="00C10B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образовательной организации предусматривает:</w:t>
      </w:r>
    </w:p>
    <w:p w:rsidR="00677703" w:rsidRDefault="00677703" w:rsidP="00677703">
      <w:pPr>
        <w:pStyle w:val="a4"/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многоаспектный анализ психофизического развития обучающего с ЗПР; </w:t>
      </w:r>
    </w:p>
    <w:p w:rsidR="00677703" w:rsidRDefault="00677703" w:rsidP="00677703">
      <w:pPr>
        <w:pStyle w:val="a4"/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677703" w:rsidRPr="007F3029" w:rsidRDefault="00677703" w:rsidP="00677703">
      <w:pPr>
        <w:pStyle w:val="a4"/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bCs/>
          <w:sz w:val="24"/>
          <w:szCs w:val="24"/>
        </w:rPr>
      </w:pPr>
      <w:r w:rsidRPr="007F3029">
        <w:rPr>
          <w:bCs/>
          <w:sz w:val="24"/>
          <w:szCs w:val="24"/>
        </w:rPr>
        <w:t xml:space="preserve">разработку карты индивидуального образовательного маршрута </w:t>
      </w:r>
      <w:proofErr w:type="gramStart"/>
      <w:r w:rsidRPr="007F3029">
        <w:rPr>
          <w:bCs/>
          <w:sz w:val="24"/>
          <w:szCs w:val="24"/>
        </w:rPr>
        <w:t>обучающихся</w:t>
      </w:r>
      <w:proofErr w:type="gramEnd"/>
      <w:r w:rsidRPr="007F3029">
        <w:rPr>
          <w:bCs/>
          <w:sz w:val="24"/>
          <w:szCs w:val="24"/>
        </w:rPr>
        <w:t xml:space="preserve"> с ЗПР </w:t>
      </w:r>
      <w:r w:rsidR="007F3029" w:rsidRPr="007F3029">
        <w:rPr>
          <w:bCs/>
          <w:sz w:val="24"/>
          <w:szCs w:val="24"/>
        </w:rPr>
        <w:t xml:space="preserve"> (по необходимости) </w:t>
      </w:r>
      <w:r w:rsidRPr="007F3029">
        <w:rPr>
          <w:bCs/>
          <w:sz w:val="24"/>
          <w:szCs w:val="24"/>
        </w:rPr>
        <w:t xml:space="preserve">и оказания коррекционной помощи. </w:t>
      </w:r>
    </w:p>
    <w:p w:rsidR="00677703" w:rsidRDefault="00677703" w:rsidP="00677703">
      <w:pPr>
        <w:pStyle w:val="a4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Организационно-управленческой формой сопровождения обучающихся с ЗПР является </w:t>
      </w:r>
      <w:proofErr w:type="spellStart"/>
      <w:r>
        <w:rPr>
          <w:bCs/>
          <w:i/>
          <w:iCs/>
          <w:sz w:val="24"/>
          <w:szCs w:val="24"/>
        </w:rPr>
        <w:t>Психолого-медико-педагогический</w:t>
      </w:r>
      <w:proofErr w:type="spellEnd"/>
      <w:r>
        <w:rPr>
          <w:bCs/>
          <w:i/>
          <w:iCs/>
          <w:sz w:val="24"/>
          <w:szCs w:val="24"/>
        </w:rPr>
        <w:t xml:space="preserve"> консилиум (</w:t>
      </w:r>
      <w:proofErr w:type="spellStart"/>
      <w:r>
        <w:rPr>
          <w:bCs/>
          <w:i/>
          <w:iCs/>
          <w:sz w:val="24"/>
          <w:szCs w:val="24"/>
        </w:rPr>
        <w:t>ПМПк</w:t>
      </w:r>
      <w:proofErr w:type="spellEnd"/>
      <w:r>
        <w:rPr>
          <w:bCs/>
          <w:i/>
          <w:iCs/>
          <w:sz w:val="24"/>
          <w:szCs w:val="24"/>
        </w:rPr>
        <w:t xml:space="preserve">). </w:t>
      </w:r>
      <w:r>
        <w:rPr>
          <w:bCs/>
          <w:sz w:val="24"/>
          <w:szCs w:val="24"/>
        </w:rPr>
        <w:t xml:space="preserve">Его деятельность направлена </w:t>
      </w:r>
      <w:r w:rsidR="00E67766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 xml:space="preserve">оказание специализированнойпомощи обучающимся, родителям (законным представителям), педагогам. </w:t>
      </w:r>
    </w:p>
    <w:p w:rsidR="00677703" w:rsidRDefault="00677703" w:rsidP="00677703">
      <w:pPr>
        <w:pStyle w:val="a4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Основное содержание деятельности </w:t>
      </w:r>
      <w:proofErr w:type="spellStart"/>
      <w:r>
        <w:rPr>
          <w:bCs/>
          <w:sz w:val="24"/>
          <w:szCs w:val="24"/>
        </w:rPr>
        <w:t>ПМПк</w:t>
      </w:r>
      <w:proofErr w:type="spellEnd"/>
      <w:r>
        <w:rPr>
          <w:bCs/>
          <w:sz w:val="24"/>
          <w:szCs w:val="24"/>
        </w:rPr>
        <w:t xml:space="preserve"> заключается в организации и проведениикомплексного изучения личности ребенка, выявление актуального уровня и особенностей развития познавательной деятельности,потенциальных возможностей ребенка, выборе дифференцированных педагогических условий коррекционного воздействия, адекватныхразвитию ребенка образовательных программ, разработке рекомендаций для учителя и родителей с целью обеспечения индивидуальногоподхода в обучении и воспитании. </w:t>
      </w:r>
    </w:p>
    <w:p w:rsidR="00677703" w:rsidRDefault="00677703" w:rsidP="0067770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Комплексное обследование ребенка специалистами</w:t>
      </w:r>
      <w:r>
        <w:rPr>
          <w:bCs/>
          <w:sz w:val="24"/>
          <w:szCs w:val="24"/>
        </w:rPr>
        <w:t xml:space="preserve">как важная составляющая системы комплексногопсихолого-медико-педагогического сопровождения ребенка с ЗПР осуществляется </w:t>
      </w:r>
      <w:r>
        <w:rPr>
          <w:bCs/>
          <w:iCs/>
          <w:sz w:val="24"/>
          <w:szCs w:val="24"/>
        </w:rPr>
        <w:t>в соответствии с общей программой психолого-медико-педагогического изучения ребёнка</w:t>
      </w:r>
      <w:r>
        <w:rPr>
          <w:bCs/>
          <w:sz w:val="24"/>
          <w:szCs w:val="24"/>
        </w:rPr>
        <w:t>.</w:t>
      </w:r>
    </w:p>
    <w:p w:rsidR="00677703" w:rsidRDefault="00677703" w:rsidP="0067770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результате своевременной диагностики и с учетом рекомендаций ПМПК для организации коррекционной помощи обучающегося с ЗПР специалистами школьного </w:t>
      </w:r>
      <w:proofErr w:type="spellStart"/>
      <w:r>
        <w:rPr>
          <w:bCs/>
          <w:sz w:val="24"/>
          <w:szCs w:val="24"/>
        </w:rPr>
        <w:t>ПМПк</w:t>
      </w:r>
      <w:proofErr w:type="spellEnd"/>
      <w:r>
        <w:rPr>
          <w:bCs/>
          <w:sz w:val="24"/>
          <w:szCs w:val="24"/>
        </w:rPr>
        <w:t xml:space="preserve"> разрабатывается карта индивидуального образовательного маршрута </w:t>
      </w:r>
      <w:proofErr w:type="gramStart"/>
      <w:r>
        <w:rPr>
          <w:bCs/>
          <w:sz w:val="24"/>
          <w:szCs w:val="24"/>
        </w:rPr>
        <w:t xml:space="preserve">( </w:t>
      </w:r>
      <w:proofErr w:type="gramEnd"/>
      <w:r>
        <w:rPr>
          <w:bCs/>
          <w:sz w:val="24"/>
          <w:szCs w:val="24"/>
        </w:rPr>
        <w:t>Приложение).</w:t>
      </w:r>
    </w:p>
    <w:p w:rsidR="00677703" w:rsidRDefault="00677703" w:rsidP="00677703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первом плановом консилиуме на основе результатов диагностики определяются ведущие направления работы специалистов (классный руководитель, учитель-предметник, педагог-психолог, социальный педагог) с конкретным обучающимся с ЗПР на определенный период времени. Данная информация записывается в карте индивидуального образовательного маршрута. В ней отмечаются изменения в содержании и организации сопровождающей работы с ребенком на основе промежуточной диагностики и наблюдений; итоги работы, оценка эффективности на итоговом </w:t>
      </w:r>
      <w:proofErr w:type="spellStart"/>
      <w:r>
        <w:rPr>
          <w:rFonts w:eastAsia="Calibri"/>
          <w:sz w:val="24"/>
          <w:szCs w:val="24"/>
        </w:rPr>
        <w:t>ПМПк</w:t>
      </w:r>
      <w:proofErr w:type="spellEnd"/>
      <w:r>
        <w:rPr>
          <w:rFonts w:eastAsia="Calibri"/>
          <w:sz w:val="24"/>
          <w:szCs w:val="24"/>
        </w:rPr>
        <w:t xml:space="preserve"> по итогам диагностики и наблюдений; указываются дальнейшие рекомендации по работе (на следующий период времени). По данным обследования ребенка каждым специалистом составляется заключение и разрабатываются рекомендации. Результаты обследования обсуждаются на </w:t>
      </w:r>
      <w:proofErr w:type="spellStart"/>
      <w:r>
        <w:rPr>
          <w:rFonts w:eastAsia="Calibri"/>
          <w:sz w:val="24"/>
          <w:szCs w:val="24"/>
        </w:rPr>
        <w:t>ПМПк</w:t>
      </w:r>
      <w:proofErr w:type="spellEnd"/>
      <w:r>
        <w:rPr>
          <w:rFonts w:eastAsia="Calibri"/>
          <w:sz w:val="24"/>
          <w:szCs w:val="24"/>
        </w:rPr>
        <w:t xml:space="preserve"> и вырабатывается коллегиальное заключение </w:t>
      </w:r>
      <w:proofErr w:type="spellStart"/>
      <w:r>
        <w:rPr>
          <w:rFonts w:eastAsia="Calibri"/>
          <w:sz w:val="24"/>
          <w:szCs w:val="24"/>
        </w:rPr>
        <w:t>ПМПк</w:t>
      </w:r>
      <w:proofErr w:type="spellEnd"/>
      <w:r>
        <w:rPr>
          <w:rFonts w:eastAsia="Calibri"/>
          <w:sz w:val="24"/>
          <w:szCs w:val="24"/>
        </w:rPr>
        <w:t xml:space="preserve">. Для обеспечения комплексного психолого-медико-педагогического сопровождения обучающихся с ЗПР специалисты образовательного учреждения (учитель, педагог-психолог, социальный педагог) взаимодействуют в планировании и реализации коррекционных программ, на уровне подготовки коллегиального заключения </w:t>
      </w:r>
      <w:proofErr w:type="spellStart"/>
      <w:r>
        <w:rPr>
          <w:rFonts w:eastAsia="Calibri"/>
          <w:sz w:val="24"/>
          <w:szCs w:val="24"/>
        </w:rPr>
        <w:t>ПМПк</w:t>
      </w:r>
      <w:proofErr w:type="spellEnd"/>
      <w:r>
        <w:rPr>
          <w:rFonts w:eastAsia="Calibri"/>
          <w:sz w:val="24"/>
          <w:szCs w:val="24"/>
        </w:rPr>
        <w:t xml:space="preserve"> на обучающегося, содержащего обобщенную характеристику структуры его психофизического развития (без указания диагноза), и обобщенных рекомендаций</w:t>
      </w:r>
    </w:p>
    <w:p w:rsidR="00677703" w:rsidRDefault="00677703" w:rsidP="00677703">
      <w:pPr>
        <w:spacing w:after="0"/>
        <w:rPr>
          <w:rFonts w:ascii="Times New Roman" w:hAnsi="Times New Roman"/>
          <w:bCs/>
          <w:sz w:val="24"/>
          <w:szCs w:val="24"/>
        </w:rPr>
        <w:sectPr w:rsidR="00677703">
          <w:pgSz w:w="11906" w:h="16838"/>
          <w:pgMar w:top="1134" w:right="851" w:bottom="1134" w:left="1134" w:header="709" w:footer="709" w:gutter="0"/>
          <w:cols w:space="720"/>
        </w:sectPr>
      </w:pPr>
    </w:p>
    <w:p w:rsidR="00677703" w:rsidRDefault="00677703" w:rsidP="00677703">
      <w:pPr>
        <w:pStyle w:val="a4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Механизм взаимодействия в разработке и реализации коррекционных мероприятий учителей и других специалистов образовательной организации в области коррекционной педагогики</w:t>
      </w:r>
    </w:p>
    <w:tbl>
      <w:tblPr>
        <w:tblW w:w="14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3"/>
        <w:gridCol w:w="4916"/>
        <w:gridCol w:w="2187"/>
      </w:tblGrid>
      <w:tr w:rsidR="00677703">
        <w:trPr>
          <w:jc w:val="center"/>
        </w:trPr>
        <w:tc>
          <w:tcPr>
            <w:tcW w:w="1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pStyle w:val="a4"/>
              <w:ind w:left="0" w:firstLine="56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Программа психолого-медико-педагогического изучения обучающегося</w:t>
            </w:r>
          </w:p>
        </w:tc>
      </w:tr>
      <w:tr w:rsidR="00677703">
        <w:trPr>
          <w:jc w:val="center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Методы изучения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677703">
        <w:trPr>
          <w:jc w:val="center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Выявление состояния физического и психического здоровья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Изменения в физическом развитии, нарушение движений.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Включенность в урок,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сконцентрированность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задании; 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деятельности и способы выполнения заданий; утомляемость, состояние анализаторов; адаптация к детскому коллективу.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Выявление проблем и трудностей ребенка. Обследование актуального уровня психического развития,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определение зоны ближайшего развития.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Внимание: устойчивость, переключаемость, объем, работоспособность.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Мышление: визуальное (линейное, структурное); понятийное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(интуитивное, логическое); абстрактное, речевое, образное.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 Жизненная компетенция.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Style w:val="95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Равномерность проявлений и продуктивность познавательной активности в различных познавательных процессах.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Обследование обучающегося врачом по направлению мед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аботника.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документации.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Наблюдения во время занятий, на переменах, на прогулке.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Беседы с педагогами, родителями. Наблюдение за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время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образовательной</w:t>
            </w:r>
            <w:proofErr w:type="gramEnd"/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деятельности, занятиях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внеурочное время.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Наблюдения за речью ребенка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 свободное время.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письменных работ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ребенка.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Беседы с ребенком, с родителями.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Дефектологическое обследование.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Style w:val="95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Психологическое обследование.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Медицинский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работник, Педагог-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психолог, 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 – учителя-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предметники,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классный</w:t>
            </w:r>
            <w:proofErr w:type="gramEnd"/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Учителя-предметники.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Классный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руководитель.</w:t>
            </w:r>
          </w:p>
          <w:p w:rsidR="00677703" w:rsidRDefault="00677703" w:rsidP="00E67766">
            <w:pPr>
              <w:autoSpaceDE w:val="0"/>
              <w:autoSpaceDN w:val="0"/>
              <w:adjustRightInd w:val="0"/>
              <w:spacing w:after="0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677703">
        <w:trPr>
          <w:jc w:val="center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Семья ребенка: состав семьи, условия воспитания.</w:t>
            </w:r>
          </w:p>
          <w:p w:rsidR="00677703" w:rsidRDefault="006777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Умение учиться: организованность, выполнение требований педагогов, самостоятельная работа, самоконтроль. 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трудности в овладении новым материалом.</w:t>
            </w:r>
          </w:p>
          <w:p w:rsidR="00677703" w:rsidRDefault="00677703">
            <w:pPr>
              <w:autoSpaceDE w:val="0"/>
              <w:autoSpaceDN w:val="0"/>
              <w:adjustRightInd w:val="0"/>
              <w:rPr>
                <w:rStyle w:val="95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Выявление сформированности УУД. Выявление сформированности компонентов учебной деятельности. Мотивы учебной деятельности.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Прилежание, отношение к отметке, похвале или порицанию учителя,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Эмоционально-волевая сфера: преобладание настроения ребенка; наличие аффективных вспышек; способность к волевому усилию, внушаемость, проявления негативизма. Выявление эмоциональной устойчивости, устойчивости волевых процессов. Особенности личности: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Выявление сформированности социально-нравственного поведения. Нарушения в поведении: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замкнутость,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аутистические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проявления, обидчивость, эгоизм. Поведение. Уровень притязаний и самооценка.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Посещение семьи ребенка.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Наблюдения во время занятий.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работ обучающегося, его портфолио.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выявлению школьных трудностей.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Беседа с родителями и учителями-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предметниками.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Анкетирование родителей и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учителей.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 за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деятельности.</w:t>
            </w:r>
          </w:p>
          <w:p w:rsidR="00677703" w:rsidRDefault="00677703">
            <w:pPr>
              <w:pStyle w:val="a4"/>
              <w:ind w:left="0"/>
              <w:rPr>
                <w:rStyle w:val="95"/>
                <w:b w:val="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Психологическое обследование.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Социальный педагог.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677703" w:rsidRDefault="00677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Учителя-предметники.</w:t>
            </w:r>
          </w:p>
          <w:p w:rsidR="00677703" w:rsidRDefault="00677703">
            <w:pPr>
              <w:pStyle w:val="a4"/>
              <w:ind w:left="0"/>
              <w:rPr>
                <w:rStyle w:val="95"/>
                <w:b w:val="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Педагог-психолог</w:t>
            </w:r>
          </w:p>
        </w:tc>
      </w:tr>
    </w:tbl>
    <w:p w:rsidR="00677703" w:rsidRDefault="00677703" w:rsidP="006777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3508"/>
        <w:gridCol w:w="4152"/>
        <w:gridCol w:w="4117"/>
      </w:tblGrid>
      <w:tr w:rsidR="00677703">
        <w:tc>
          <w:tcPr>
            <w:tcW w:w="1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03" w:rsidRDefault="006777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и виды сопровождающей деятельности участников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ПМПк</w:t>
            </w:r>
            <w:proofErr w:type="spellEnd"/>
          </w:p>
          <w:p w:rsidR="00677703" w:rsidRDefault="006777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703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 консилиума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подготовки к консилиуму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заседаниях консилиума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реализации принятых на консилиуме решений</w:t>
            </w:r>
          </w:p>
        </w:tc>
      </w:tr>
      <w:tr w:rsidR="00677703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Организационная помощь в проведении основных диагностических мероприятий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Организация работы консилиума (руководство и координация усилий всех участников консилиума).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Анализ карт индивидуальных образовательных маршрутов.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Помощь учителям и воспитателям в реализации решений консилиума.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Руководство процессом сопровождения по результатам проведения консилиума</w:t>
            </w:r>
          </w:p>
        </w:tc>
      </w:tr>
      <w:tr w:rsidR="00677703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Проведение диагностических исследований.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Подготовка материалов к консилиуму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1.Предоставление участникам консилиума необходимой психологической информации об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Заполнение карт индивидуальных образовательных маршрутов.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Проведение развивающих, коррекционных и консультативных занятий с детьми.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Проведение групповых и индивидуальных консультаций с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коллективом и родителями.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Планирование совместной работы с учителями.</w:t>
            </w:r>
          </w:p>
        </w:tc>
      </w:tr>
      <w:tr w:rsidR="00677703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(классный руководитель, предметник)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Составление педагогической характеристики на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отражающей основные показатели учебной деятельности ребенка. 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Информация об особенностях общения учащихся со сверстниками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Предоставление педагогической информации об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участникам консилиума.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Заполнение карт индивидуальных образовательных маршрутов.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Координирующая деятельность по реализации коррекционных программ развития обучающихся.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Осуществление коррекционных занятий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</w:tr>
      <w:tr w:rsidR="00677703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Информация о физическом состоянии, развитии двигательных навыков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Выступление с данными о развитии двигательных навыков обучающихся.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Заполнение индивидуальных образовательных маршрутов (по необходимости)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Проведение лечебно-физкультурных занятий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, имеющими отклонения в физическом развитии.</w:t>
            </w:r>
          </w:p>
          <w:p w:rsidR="00677703" w:rsidRDefault="0067770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Консультирование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коллектива и родителей (законных представителей).</w:t>
            </w:r>
          </w:p>
        </w:tc>
      </w:tr>
    </w:tbl>
    <w:p w:rsidR="00677703" w:rsidRDefault="00677703" w:rsidP="00677703">
      <w:pPr>
        <w:spacing w:after="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Педагогическое сопровождение</w:t>
      </w:r>
    </w:p>
    <w:p w:rsidR="00677703" w:rsidRDefault="00677703" w:rsidP="00677703">
      <w:pPr>
        <w:spacing w:after="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694"/>
        <w:gridCol w:w="5955"/>
        <w:gridCol w:w="3830"/>
      </w:tblGrid>
      <w:tr w:rsidR="00677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Задачи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Ожидаемые результаты</w:t>
            </w:r>
          </w:p>
        </w:tc>
      </w:tr>
      <w:tr w:rsidR="00677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1.Подготовка диагностического инструментария для проведения коррекционной работы.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2.Организация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педагогического</w:t>
            </w:r>
            <w:proofErr w:type="gramEnd"/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сопровождения детей, чье развитие осложнено действием неблагоприятных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факторов.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3.Установление объема знаний, умений и навыков, выявление трудностей, определение условий, в которых они будут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преодолеваться.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4.Проведение комплексной диагностики уровня сформированности УУД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Изучение Протоколов ПМПК.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Анкетирование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Беседы.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Тестирование. 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аналитической</w:t>
            </w:r>
            <w:proofErr w:type="gramEnd"/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справки об уровне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сформированности УУД. </w:t>
            </w:r>
          </w:p>
          <w:p w:rsidR="00677703" w:rsidRDefault="0067770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Заполнение карт индивидуальных образовательных маршрутов обучающихся с ЗПР</w:t>
            </w:r>
          </w:p>
        </w:tc>
      </w:tr>
      <w:tr w:rsidR="00677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Коррекционное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1.Преодоление затруднений учащихся в учебной деятельности.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2.Овладение навыками адаптации учащихся к социуму.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3.Развитие творческого потенциала учащихся.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4.Создание условий для развития </w:t>
            </w:r>
          </w:p>
          <w:p w:rsidR="00677703" w:rsidRDefault="00677703">
            <w:pPr>
              <w:spacing w:after="0"/>
              <w:ind w:left="34" w:hanging="34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сохранных функций; формирование положительной мотивации к обучению у детей с умственной отсталостью;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5.Повышение уровня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6.Формирование механизмов волевой регуляции в процессе осуществления заданной деятельности; воспитание умения общаться, развитие коммуникативных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навыков.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индивидуальных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коррекционных занятий. Все виды коррекционной работы направлены на развитие универсальных учебных действий: личностных, коммуникативных, познавательных, регулятивных. Содержание и формы коррекционной работы учителя: - наблюдение за учениками в учебной и внеурочной деятельности (ежедневно); - поддержание постоянной связи с учителями-предметниками, школьным психологом, учителем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огопедом, медицинским работником, администрацией школы, родителями;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составление психолого-педагогической характеристики учащегося с ЗПР с использованием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особенности интеллектуального развития и результаты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учебы, основные виды трудностей, возникающих в процессе обучения ребёнка.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составление индивидуального образовательного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материала, темп обучения, направления коррекционной работы;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контроль успеваемости и поведения учащихся в классе;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формирование микроклимата в классе, способствующего тому, чтобы каждый учащийся чувствовал себя в школе комфортно;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ведение документации (психолого-педагогические дневники наблюдения за учащимися и др.);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организация внеурочной деятельности, направленной на развитие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познавательных</w:t>
            </w:r>
            <w:proofErr w:type="gramEnd"/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интересов учащихся, их общее развитие.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повышения качества коррекционной работы необходимо выполнение следующих условий: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формирование УУД на всех этапах учебного процесса;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обучение детей (в процессе формирования представлений) выявлению характерных,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существенных признаков предметов, развитие умений сравнивать, сопоставлять;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побуждение к речевой деятельности, осуществление контроля за речевой деятельностью детей;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установление взаимосвязи между воспринимаемым предметом, его словесным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обозначением и практическим действием;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использование более медленного темпа обучения, многократного возвращения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End"/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изученному материалу;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максимальное использование сохранных анализаторов ребенка;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разделение деятельности на отдельные составные части, элементы, операции, позволяющее осмысливать их во внутреннем отношении друг к другу;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использование упражнений, направленных на развитие внимания, памяти, восприятия.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Оказание помощи учащимся в преодолении их затруднений в учебной деятельности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роводится педагогами на уроках и во внеурочное время. На уроках математики, русского языка учитель предлагает задания, которые требуют выбора наиболее эффективных способов выполнения и проверки. Создавать ситуацию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осознания причины успеха /неуспеха учебной деятельности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способности конструктивно действовать даже в ситуации неуспеха. Преодолению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отдельных учеников помогают задания для групповой и коллективной работы, когда общий успех работы сглаживает чью-то неудачу и способствуя пониманию результата.  Создать возможность каждому ребенку действовать конструктивно в пределах своих возможностей и способностей. В конце уроков целесообразно предлагать детям задания для самопроверки. Это позволяет учащимся сделать вывод о достижении цели.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Обучение учащихся умению планировать учебные действия: учащиеся составляют план учебных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действий при решении текстовых задач, при применении алгоритмов вычислений, при работе над учебными проектами. Всё это создаёт условия для формирования умений проводить пошаговый, тематический и итоговый контроль полученных знаний и освоенных способов действий. Развитие творческого потенциала учащихся начальной школы осуществляется в рамках урочной и внеурочной деятельности. 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и освоение творческих способов и приёмов действий основывается на системе заданий творческого и поискового характера, направленных на развитие у учащихся познавательных УУД и творческих способностей. Проблемы творческого и поискового характера решаются также при работе над учебными проектами и проектными задачами.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Исправление или сглаживание отклонений и нарушений развития, преодоление трудностей в обучении. Формирование позитивного отношения к учебному процессу и к школе в целом. Усвоение учащимися учебного материала. Овладение необходимыми знаниями, умениями и навыками в рамках ФГОС.</w:t>
            </w:r>
          </w:p>
        </w:tc>
      </w:tr>
      <w:tr w:rsidR="00677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Профилактическое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Построение педагогических прогнозов о возможных трудностях и обсуждение </w:t>
            </w:r>
          </w:p>
          <w:p w:rsidR="00677703" w:rsidRDefault="0067770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 педагогической коррекции.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Обсуждение возможных вариантов решения проблемы с психологом и медицинским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работником школы. Принятие своевременных мер по предупреждению и преодолению запущенности в учебе.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-Осуществление дифференцированного подхода в обучении;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использование в ходе урока стимулирующих и организующих видов помощи;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осуществление контроля за текущей успеваемостью и доведение информации дородителей;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привлечение к участию коллективных творческих дел;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вовлечь ребенка в спортивную секцию, библиотеку.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Предупреждение </w:t>
            </w:r>
          </w:p>
          <w:p w:rsidR="00677703" w:rsidRDefault="00677703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отклонений в развитии ребенка.</w:t>
            </w:r>
          </w:p>
        </w:tc>
      </w:tr>
    </w:tbl>
    <w:p w:rsidR="00677703" w:rsidRDefault="00677703" w:rsidP="00677703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677703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677703" w:rsidRDefault="00677703" w:rsidP="00677703">
      <w:pPr>
        <w:jc w:val="both"/>
        <w:rPr>
          <w:rFonts w:ascii="Times New Roman" w:eastAsia="Calibri" w:hAnsi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</w:rPr>
        <w:lastRenderedPageBreak/>
        <w:t>Психологическое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сопровождения детей с ОВЗ.</w:t>
      </w:r>
    </w:p>
    <w:p w:rsidR="00677703" w:rsidRDefault="00677703" w:rsidP="00677703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Цель </w:t>
      </w:r>
      <w:r>
        <w:rPr>
          <w:rFonts w:ascii="Times New Roman" w:eastAsia="Calibri" w:hAnsi="Times New Roman"/>
          <w:sz w:val="24"/>
          <w:szCs w:val="24"/>
        </w:rPr>
        <w:t>психологического сопровождения детей с ОВЗ:</w:t>
      </w:r>
    </w:p>
    <w:p w:rsidR="00677703" w:rsidRDefault="00677703" w:rsidP="0067770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677703" w:rsidRDefault="00677703" w:rsidP="00677703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Задачи: 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Актуализация и развитие познавательных процессов и мыслительных операций с учетом уровня актуального развития учащихся;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Создание условий для сохранения и укрепления здоровья учащихся, посредством внедрения современных </w:t>
      </w:r>
      <w:proofErr w:type="spellStart"/>
      <w:r>
        <w:rPr>
          <w:rFonts w:ascii="Times New Roman" w:eastAsia="Calibri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технологий;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Содействие становлению и развитию личностных качеств и эмоционально-волевых особенностей учащихся, способствующих нормальному протеканию процесса обучения и воспитания и осуществлять их коррекцию;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Развитие коммуникативных умений и навыков, необходимых для продуктивного взаимодействия с социумом;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взаимоотношений.</w:t>
      </w:r>
    </w:p>
    <w:p w:rsidR="00677703" w:rsidRDefault="00677703" w:rsidP="00677703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Основные направления психологического сопровождения учащихся обусловлены особыми образовательными потребностями детей с ОВЗ: 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>
        <w:rPr>
          <w:rFonts w:ascii="Times New Roman" w:eastAsia="Calibri" w:hAnsi="Times New Roman"/>
          <w:sz w:val="24"/>
          <w:szCs w:val="24"/>
        </w:rPr>
        <w:tab/>
        <w:t>Диагностическое направление – заключается в проведении первичного обследования школьников, организованного в рамках комплексного изучения развития учащихся специалистами школы, и дальнейшего динамического наблюдения за развитием учащихся.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ab/>
        <w:t>Коррекционно-развивающее направление – предполагает разработку и реализацию коррекционных программ, планирование содержания занятий, комплектование групп учащихся.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ab/>
        <w:t>Аналитическое направление – определяет взаимодействие специалистов в работе, а также позволяет корригировать программы занятий в соответствии с достижениями учащихся.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4"/>
          <w:szCs w:val="24"/>
        </w:rPr>
        <w:tab/>
        <w:t xml:space="preserve">Консультативно-просветительское и профилактическое направление – обеспечивает оказание помощи педагогам и родителям в вопросах воспитания и обучения ребенка, предполагает разработку рекомендаций в соответствии с возрастными и индивидуально-типическими особенностями детей, состоянием их соматического и </w:t>
      </w:r>
      <w:r>
        <w:rPr>
          <w:rFonts w:ascii="Times New Roman" w:eastAsia="Calibri" w:hAnsi="Times New Roman"/>
          <w:sz w:val="24"/>
          <w:szCs w:val="24"/>
        </w:rPr>
        <w:lastRenderedPageBreak/>
        <w:t xml:space="preserve">психического здоровья, способствует повышению профессиональной компетенции учителей, включению родителей в решение коррекционно-воспитательных задач. 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</w:t>
      </w:r>
      <w:r>
        <w:rPr>
          <w:rFonts w:ascii="Times New Roman" w:eastAsia="Calibri" w:hAnsi="Times New Roman"/>
          <w:sz w:val="24"/>
          <w:szCs w:val="24"/>
        </w:rPr>
        <w:tab/>
        <w:t>Организационно-методическое направление – включает подготовку и участие психолога в консилиумах, методических объединениях, педагогических советах, оформлении документации.</w:t>
      </w:r>
    </w:p>
    <w:p w:rsidR="00677703" w:rsidRDefault="00677703" w:rsidP="0067770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Содержание и формы работы обучающихся с ОВЗ направлены на создание системы комплексной помощи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основе этой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Основными принципами содержания и форм </w:t>
      </w:r>
      <w:proofErr w:type="gramStart"/>
      <w:r>
        <w:rPr>
          <w:rFonts w:ascii="Times New Roman" w:eastAsia="Calibri" w:hAnsi="Times New Roman"/>
          <w:sz w:val="24"/>
          <w:szCs w:val="24"/>
        </w:rPr>
        <w:t>работы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 образовательном учреждении обучающихся с ОВЗ являются: соблюдение интересов ребенка; системность; непрерывность; вариативность и рекомендательный характер.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Психолого-педагогическое сопровождение детей с ОВЗ осуществляют психолог, классный руководитель. В рамках должностных обязанностей каждый из участников образовательного процесса составляет план работы по сопровождению обучающихся. В системе работы следующие формы: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проведение индивидуальной работы с учащимися и их родителями: тематические беседы, посещение семей, подготовка рекомендаций, характеристик на ПМПК;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проведение малых педагогических советов, административных советов;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ведение карт наблюдений динамики учебных навыков;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посещение, </w:t>
      </w:r>
      <w:proofErr w:type="spellStart"/>
      <w:r>
        <w:rPr>
          <w:rFonts w:ascii="Times New Roman" w:eastAsia="Calibri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уроков, анализ уроков с точки зрения </w:t>
      </w:r>
      <w:proofErr w:type="spellStart"/>
      <w:r>
        <w:rPr>
          <w:rFonts w:ascii="Times New Roman" w:eastAsia="Calibri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разработка методических рекомендаций учителю;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анкетирование учащихся, диагностика;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обследование школьников по запросу родителей (законных представителей);</w:t>
      </w:r>
    </w:p>
    <w:p w:rsidR="00677703" w:rsidRDefault="00677703" w:rsidP="0067770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Содержание и формы работы 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наблюдение за учениками во время учебной и внеурочной деятельности (ежедневно);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</w:t>
      </w:r>
      <w:r>
        <w:rPr>
          <w:rFonts w:ascii="Times New Roman" w:eastAsia="Calibri" w:hAnsi="Times New Roman"/>
          <w:sz w:val="24"/>
          <w:szCs w:val="24"/>
        </w:rPr>
        <w:lastRenderedPageBreak/>
        <w:t>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ребенка: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составление индивидуального маршрута сопровождения учащегося (вместе с психологом и учителями- 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контроль успеваемости и поведения учащихся в классе;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ведение документации (психолого-педагогические дневники наблюдения за учащимися и др.);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677703" w:rsidRDefault="00677703" w:rsidP="0067770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повышения качества коррекционной работы необходимо выполнение следующих условий: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формирование УУД на всех этапах учебного процесса;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побуждение к речевой деятельности, осуществление контроля за речевой деятельностью детей;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установление взаимосвязи между воспринимаемым предметом, его словесным обозначением и практическим действием;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использование более медленного темпа обучения, многократного возвращения к изученному материалу;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максимальное использование сохранных анализаторов ребенка;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использование упражнений, направленных на развитие внимания, памяти, восприятия.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ОВЗ.</w:t>
      </w:r>
    </w:p>
    <w:p w:rsidR="00677703" w:rsidRDefault="00677703" w:rsidP="0067770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содержание исследования ребенка психологом входит следующее: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Сбор сведений о ребенке у педагогов, родителей. Ежегодно в первую неделю сентября психологом с целью выявления группы риска школьной </w:t>
      </w:r>
      <w:proofErr w:type="spellStart"/>
      <w:r>
        <w:rPr>
          <w:rFonts w:ascii="Times New Roman" w:eastAsia="Calibri" w:hAnsi="Times New Roman"/>
          <w:sz w:val="24"/>
          <w:szCs w:val="24"/>
        </w:rPr>
        <w:t>дезадаптации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изучаются медицинские карты форма первоклассников. С 1-го октября проводится наблюдение за процессом адаптации первоклассников, используются методы: </w:t>
      </w:r>
      <w:r w:rsidR="00E0476A">
        <w:rPr>
          <w:rFonts w:ascii="Times New Roman" w:eastAsia="Calibri" w:hAnsi="Times New Roman"/>
          <w:sz w:val="24"/>
          <w:szCs w:val="24"/>
        </w:rPr>
        <w:t xml:space="preserve">Тест </w:t>
      </w:r>
      <w:proofErr w:type="spellStart"/>
      <w:r w:rsidR="00E0476A">
        <w:rPr>
          <w:rFonts w:ascii="Times New Roman" w:eastAsia="Calibri" w:hAnsi="Times New Roman"/>
          <w:sz w:val="24"/>
          <w:szCs w:val="24"/>
        </w:rPr>
        <w:t>Керна-Йерасика</w:t>
      </w:r>
      <w:proofErr w:type="spellEnd"/>
      <w:r w:rsidR="00E0476A">
        <w:rPr>
          <w:rFonts w:ascii="Times New Roman" w:eastAsia="Calibri" w:hAnsi="Times New Roman"/>
          <w:sz w:val="24"/>
          <w:szCs w:val="24"/>
        </w:rPr>
        <w:t>, упражнение «10 слов», сопоставление изображений с временными рамками, упражнение «Единственное, множественное числа», анкета «Социализация ребенка», рисуночные тесты «Лесная школа», «Моя семья»</w:t>
      </w:r>
      <w:r>
        <w:rPr>
          <w:rFonts w:ascii="Times New Roman" w:eastAsia="Calibri" w:hAnsi="Times New Roman"/>
          <w:sz w:val="24"/>
          <w:szCs w:val="24"/>
        </w:rPr>
        <w:t xml:space="preserve"> для изучения психологического климата в коллективе и эффективности учебно-воспитательного процесса.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Изучение истории развития ребенка. Психолог методами анкетирования и бесед с родителями выявляет обстоятельства, которые могли повлиять на развитие ребенка (внутриутробные поражения, родовые травмы, тяжелые заболевания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в первые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месяцы и годы жизни). Имеют значение наследственность (психические заболевания или некоторые конституциональные черты), семья, среда, в которой живет ребенок (социально неблагополучная, ранняя депривация). Необходимо знать характер воспитания ребенка (чрезмерная опека, отсутствие внимания к нему и др.).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Изучение работ ребенка (тетради, рисунки, поделки и т. п.).</w:t>
      </w:r>
    </w:p>
    <w:p w:rsidR="00ED59CA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Обследование ребенка по окончании адаптационного периода проводится, если ребенок не справляется с программным материалом, где психолог использует следующие методики: просмотр письменных работ, </w:t>
      </w:r>
      <w:r w:rsidR="00ED59CA">
        <w:rPr>
          <w:rFonts w:ascii="Times New Roman" w:eastAsia="Calibri" w:hAnsi="Times New Roman"/>
          <w:sz w:val="24"/>
          <w:szCs w:val="24"/>
        </w:rPr>
        <w:t xml:space="preserve">методика А.Р. </w:t>
      </w:r>
      <w:proofErr w:type="spellStart"/>
      <w:r w:rsidR="00ED59CA">
        <w:rPr>
          <w:rFonts w:ascii="Times New Roman" w:eastAsia="Calibri" w:hAnsi="Times New Roman"/>
          <w:sz w:val="24"/>
          <w:szCs w:val="24"/>
        </w:rPr>
        <w:t>Лурия</w:t>
      </w:r>
      <w:proofErr w:type="spellEnd"/>
      <w:r w:rsidR="00ED59CA">
        <w:rPr>
          <w:rFonts w:ascii="Times New Roman" w:eastAsia="Calibri" w:hAnsi="Times New Roman"/>
          <w:sz w:val="24"/>
          <w:szCs w:val="24"/>
        </w:rPr>
        <w:t xml:space="preserve">, методика по определению концентрации и распределения внимания, уровень развития операции систематизации, способностей обобщать, </w:t>
      </w:r>
      <w:proofErr w:type="spellStart"/>
      <w:r w:rsidR="00ED59CA">
        <w:rPr>
          <w:rFonts w:ascii="Times New Roman" w:eastAsia="Calibri" w:hAnsi="Times New Roman"/>
          <w:sz w:val="24"/>
          <w:szCs w:val="24"/>
        </w:rPr>
        <w:t>абстрогировать</w:t>
      </w:r>
      <w:proofErr w:type="spellEnd"/>
      <w:r w:rsidR="00ED59CA">
        <w:rPr>
          <w:rFonts w:ascii="Times New Roman" w:eastAsia="Calibri" w:hAnsi="Times New Roman"/>
          <w:sz w:val="24"/>
          <w:szCs w:val="24"/>
        </w:rPr>
        <w:t xml:space="preserve"> и классифицировать, методика по определению мыслительных способностей, уровня развития образных представлений, графический диктант Д.Б. </w:t>
      </w:r>
      <w:proofErr w:type="spellStart"/>
      <w:r w:rsidR="00ED59CA">
        <w:rPr>
          <w:rFonts w:ascii="Times New Roman" w:eastAsia="Calibri" w:hAnsi="Times New Roman"/>
          <w:sz w:val="24"/>
          <w:szCs w:val="24"/>
        </w:rPr>
        <w:t>Эльконина</w:t>
      </w:r>
      <w:proofErr w:type="spellEnd"/>
      <w:r w:rsidR="00ED59CA">
        <w:rPr>
          <w:rFonts w:ascii="Times New Roman" w:eastAsia="Calibri" w:hAnsi="Times New Roman"/>
          <w:sz w:val="24"/>
          <w:szCs w:val="24"/>
        </w:rPr>
        <w:t xml:space="preserve"> для оценки моторной персеверации</w:t>
      </w:r>
      <w:proofErr w:type="gramEnd"/>
      <w:r w:rsidR="00ED59CA">
        <w:rPr>
          <w:rFonts w:ascii="Times New Roman" w:eastAsia="Calibri" w:hAnsi="Times New Roman"/>
          <w:sz w:val="24"/>
          <w:szCs w:val="24"/>
        </w:rPr>
        <w:t xml:space="preserve">, Керна – </w:t>
      </w:r>
      <w:proofErr w:type="spellStart"/>
      <w:r w:rsidR="00ED59CA">
        <w:rPr>
          <w:rFonts w:ascii="Times New Roman" w:eastAsia="Calibri" w:hAnsi="Times New Roman"/>
          <w:sz w:val="24"/>
          <w:szCs w:val="24"/>
        </w:rPr>
        <w:t>Йерасика</w:t>
      </w:r>
      <w:proofErr w:type="spellEnd"/>
      <w:r w:rsidR="00ED59CA">
        <w:rPr>
          <w:rFonts w:ascii="Times New Roman" w:eastAsia="Calibri" w:hAnsi="Times New Roman"/>
          <w:sz w:val="24"/>
          <w:szCs w:val="24"/>
        </w:rPr>
        <w:t xml:space="preserve">, методика А.Р. </w:t>
      </w:r>
      <w:proofErr w:type="spellStart"/>
      <w:r w:rsidR="00ED59CA">
        <w:rPr>
          <w:rFonts w:ascii="Times New Roman" w:eastAsia="Calibri" w:hAnsi="Times New Roman"/>
          <w:sz w:val="24"/>
          <w:szCs w:val="24"/>
        </w:rPr>
        <w:t>Лурия</w:t>
      </w:r>
      <w:proofErr w:type="spellEnd"/>
      <w:r w:rsidR="00ED59CA">
        <w:rPr>
          <w:rFonts w:ascii="Times New Roman" w:eastAsia="Calibri" w:hAnsi="Times New Roman"/>
          <w:sz w:val="24"/>
          <w:szCs w:val="24"/>
        </w:rPr>
        <w:t xml:space="preserve"> «10 слов», методика для определения уровня мобилизации воли (по Ш.Н. </w:t>
      </w:r>
      <w:proofErr w:type="spellStart"/>
      <w:r w:rsidR="00ED59CA">
        <w:rPr>
          <w:rFonts w:ascii="Times New Roman" w:eastAsia="Calibri" w:hAnsi="Times New Roman"/>
          <w:sz w:val="24"/>
          <w:szCs w:val="24"/>
        </w:rPr>
        <w:t>Чхарташвили</w:t>
      </w:r>
      <w:proofErr w:type="spellEnd"/>
      <w:r w:rsidR="00ED59CA">
        <w:rPr>
          <w:rFonts w:ascii="Times New Roman" w:eastAsia="Calibri" w:hAnsi="Times New Roman"/>
          <w:sz w:val="24"/>
          <w:szCs w:val="24"/>
        </w:rPr>
        <w:t>)</w:t>
      </w:r>
      <w:proofErr w:type="gramStart"/>
      <w:r w:rsidR="00ED59CA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ED59CA">
        <w:rPr>
          <w:rFonts w:ascii="Times New Roman" w:eastAsia="Calibri" w:hAnsi="Times New Roman"/>
          <w:sz w:val="24"/>
          <w:szCs w:val="24"/>
        </w:rPr>
        <w:t xml:space="preserve"> Методика для изучения осведомленности ребенка о чувствах и эмоциях человека, Н.Г. </w:t>
      </w:r>
      <w:proofErr w:type="spellStart"/>
      <w:r w:rsidR="00ED59CA">
        <w:rPr>
          <w:rFonts w:ascii="Times New Roman" w:eastAsia="Calibri" w:hAnsi="Times New Roman"/>
          <w:sz w:val="24"/>
          <w:szCs w:val="24"/>
        </w:rPr>
        <w:t>Лусканова</w:t>
      </w:r>
      <w:proofErr w:type="spellEnd"/>
      <w:r w:rsidR="00ED59CA">
        <w:rPr>
          <w:rFonts w:ascii="Times New Roman" w:eastAsia="Calibri" w:hAnsi="Times New Roman"/>
          <w:sz w:val="24"/>
          <w:szCs w:val="24"/>
        </w:rPr>
        <w:t xml:space="preserve"> «методы исследования детей с трудностями в обучении», анкета «Оценка уровня школьной мотивации». 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Анализ материалов обследования. Психолог анализирует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Выработка рекомендаций по обучению и воспитанию. 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Составление индивидуальных карт психолого-медико-педагогического сопровождения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/>
          <w:sz w:val="24"/>
          <w:szCs w:val="24"/>
        </w:rPr>
        <w:t>риложение № 4)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 xml:space="preserve">Составление индивидуального образовательного маршрута  </w:t>
      </w:r>
    </w:p>
    <w:p w:rsidR="00677703" w:rsidRDefault="00677703" w:rsidP="0067770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- формирование произвольной деятельности, выработка </w:t>
      </w:r>
      <w:r>
        <w:rPr>
          <w:rFonts w:ascii="Times New Roman" w:eastAsia="Calibri" w:hAnsi="Times New Roman"/>
          <w:sz w:val="24"/>
          <w:szCs w:val="24"/>
        </w:rPr>
        <w:lastRenderedPageBreak/>
        <w:t>навыка самоконтроля; для третьих необходимы специальные занятия по развитию моторики и др.</w:t>
      </w:r>
    </w:p>
    <w:p w:rsidR="00677703" w:rsidRDefault="00677703" w:rsidP="00677703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703" w:rsidRDefault="00677703" w:rsidP="00677703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Коррекционные программы психолого-педагогического сопровождения включает:</w:t>
      </w:r>
    </w:p>
    <w:p w:rsidR="00677703" w:rsidRDefault="00677703" w:rsidP="00677703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Рабочую программу (внеурочной деятельности) психолога с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 ЗПР.</w:t>
      </w:r>
    </w:p>
    <w:p w:rsidR="00677703" w:rsidRDefault="00677703" w:rsidP="00677703">
      <w:pPr>
        <w:jc w:val="both"/>
        <w:rPr>
          <w:rFonts w:ascii="Times New Roman" w:eastAsia="Calibri" w:hAnsi="Times New Roman"/>
          <w:sz w:val="24"/>
          <w:szCs w:val="24"/>
        </w:rPr>
      </w:pPr>
      <w:r w:rsidRPr="007F3029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="007F3029" w:rsidRPr="007F3029">
        <w:rPr>
          <w:rFonts w:ascii="Times New Roman" w:eastAsia="Calibri" w:hAnsi="Times New Roman"/>
          <w:sz w:val="24"/>
          <w:szCs w:val="24"/>
        </w:rPr>
        <w:t>см</w:t>
      </w:r>
      <w:proofErr w:type="gramEnd"/>
      <w:r w:rsidR="007F3029" w:rsidRPr="007F3029">
        <w:rPr>
          <w:rFonts w:ascii="Times New Roman" w:eastAsia="Calibri" w:hAnsi="Times New Roman"/>
          <w:sz w:val="24"/>
          <w:szCs w:val="24"/>
        </w:rPr>
        <w:t>. в разделе «Программа отдельных учебных предметов»</w:t>
      </w:r>
      <w:r w:rsidRPr="007F3029">
        <w:rPr>
          <w:rFonts w:ascii="Times New Roman" w:eastAsia="Calibri" w:hAnsi="Times New Roman"/>
          <w:sz w:val="24"/>
          <w:szCs w:val="24"/>
        </w:rPr>
        <w:t>).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Психотерапевтическая работа с семьей. 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 </w:t>
      </w: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2.5.6.Планируемые результаты коррекционной работы.</w:t>
      </w:r>
    </w:p>
    <w:p w:rsidR="00677703" w:rsidRDefault="00677703" w:rsidP="00677703">
      <w:pPr>
        <w:ind w:left="-11" w:firstLine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Специальные требования к результатам освоения программы коррекционной работы. </w:t>
      </w:r>
    </w:p>
    <w:p w:rsidR="00677703" w:rsidRDefault="00677703" w:rsidP="00677703">
      <w:pPr>
        <w:ind w:left="-11" w:firstLine="57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Результатом коррекции развития обучающихся с ЗПР может считаться не столько успешное освоение ими А</w:t>
      </w:r>
      <w:r w:rsidR="001A32F9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ОП НОО, сколько освоение жизненно значимых компетенций:</w:t>
      </w:r>
    </w:p>
    <w:p w:rsidR="00677703" w:rsidRDefault="00677703" w:rsidP="00677703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>
        <w:rPr>
          <w:rFonts w:ascii="Times New Roman" w:eastAsia="Calibri" w:hAnsi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образовательной организации, своих нуждах и правах в организации обучения;</w:t>
      </w:r>
    </w:p>
    <w:p w:rsidR="00677703" w:rsidRDefault="00677703" w:rsidP="00677703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677703" w:rsidRDefault="00677703" w:rsidP="00677703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овладение навыками коммуникации; </w:t>
      </w:r>
    </w:p>
    <w:p w:rsidR="00677703" w:rsidRDefault="00677703" w:rsidP="00677703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дифференциация и осмысление картины мира и ее временно-пространственной организации; </w:t>
      </w:r>
    </w:p>
    <w:p w:rsidR="00677703" w:rsidRDefault="00677703" w:rsidP="00677703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:rsidR="002973ED" w:rsidRDefault="002973ED" w:rsidP="002973E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973ED" w:rsidRDefault="002973ED" w:rsidP="002973E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973ED" w:rsidRDefault="002973ED" w:rsidP="002973E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973ED" w:rsidRDefault="002973ED" w:rsidP="002973E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973ED" w:rsidRDefault="002973ED" w:rsidP="002973E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677703" w:rsidRDefault="00677703" w:rsidP="00677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результатам формирования жизненной компетенции</w:t>
      </w:r>
    </w:p>
    <w:p w:rsidR="00677703" w:rsidRDefault="00677703" w:rsidP="0067770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62"/>
        <w:gridCol w:w="2078"/>
        <w:gridCol w:w="6043"/>
      </w:tblGrid>
      <w:tr w:rsidR="00677703">
        <w:trPr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ind w:left="-1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Жизненно значимые</w:t>
            </w:r>
          </w:p>
          <w:p w:rsidR="00677703" w:rsidRDefault="00677703">
            <w:pPr>
              <w:ind w:left="-1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ind w:left="-1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677703">
        <w:trPr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взрослыми по вопросам медицинского сопровождения и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созданию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адекватно оценивать свои силы, понимать, что можно и чего нельзя.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пользоваться личными адаптивными средствами в разных ситуациях.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Понимание того, что пожаловаться и попросить о помощи при проблемах в жизнеобеспечении – это нормально и необходимо.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адекватно выбрать взрослого и обратиться к нему за помощью, точно описать возникшую проблему, иметь достаточный запас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фраз и определений.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Готовность выделять ситуации, когда требуется привлечение родителей, умение объяснять учителю (работнику школы) необходимость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связаться с семьей.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обратиться к взрослым при затруднениях в учебном процессе, сформулировать запрос о специальной помощи</w:t>
            </w:r>
          </w:p>
        </w:tc>
      </w:tr>
      <w:tr w:rsidR="00677703">
        <w:trPr>
          <w:cantSplit/>
          <w:trHeight w:val="113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7703" w:rsidRDefault="00677703">
            <w:pPr>
              <w:ind w:left="-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Овладение социально-бытовыми умениями, используемыми в повседневной жизни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Стремление к самостоятельности и независимости в быту и помощи другим людям в быту.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Овладение навыками самообслуживания: дома и в школе.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включаться в разнообразные повседневные дела.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принимать посильное участие, брать на себя ответственность в каких-то областях домашней жизни.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Представления об устройстве школьной жизни.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ориентироваться в пространстве школы, в расписании занятий.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Готовность попросить о помощи в случае затруднений.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Готовность включаться в разнообразные повседневные школьные дела и принимать в них посильное участие, брать на себя ответственность.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Понимание значения праздника дома и в школе, того, что праздники бывают разными.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Стремление порадовать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Стремление участвовать в подготовке и проведении праздника</w:t>
            </w:r>
          </w:p>
        </w:tc>
      </w:tr>
      <w:tr w:rsidR="00677703">
        <w:trPr>
          <w:cantSplit/>
          <w:trHeight w:val="113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7703" w:rsidRDefault="00677703">
            <w:pPr>
              <w:ind w:left="-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Овладение навыками коммуникации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решать актуальные жизненные задачи, используя коммуникацию как средство достижения цели (вербальную, невербальную).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корректно выразить отказ и недовольство, благодарность, сочувствие и т.д.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получать и уточнять информацию от собеседника.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Освоение культурных форм выражения своих чувств.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Расширение круга ситуаций, в которых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может использовать коммуникацию как средство достижения цели.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передать свои впечатления, соображения, умозаключения так, чтобы быть понятым другим человеком.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принимать и включать в свой личный опыт жизненный опыт других людей.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делиться своими воспоминаниями, впечатлениями и планами с другими людьми</w:t>
            </w:r>
          </w:p>
        </w:tc>
      </w:tr>
      <w:tr w:rsidR="00677703">
        <w:trPr>
          <w:cantSplit/>
          <w:trHeight w:val="2584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7703" w:rsidRDefault="00677703">
            <w:pPr>
              <w:ind w:left="-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br w:type="page"/>
              <w:t>Дифференциация и осмысление картины мира и её временно-пространственной</w:t>
            </w:r>
          </w:p>
          <w:p w:rsidR="00677703" w:rsidRDefault="00677703">
            <w:pPr>
              <w:ind w:left="-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Адекватность бытового поведения обучающегося с точки зрения опасности/безопасности и для себя, и для окружающих; сохранности окружающей предметной и природной среды.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Использование вещей в соответствии с их функциями, принятым порядком и характером наличной ситуации.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Активность во взаимодействии с миром, понимание собственной результативности.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Накопление опыта освоения нового при помощи экскурсий и путешествий.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устанавливать взаимосвязь порядка природного и уклада собственной жизни в семье и в школе, вести себя в быту сообразно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этому пониманию.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устанавливать взаимосвязь порядка общественного и уклада собственной жизни в семье и в школе, соответствовать этому порядку.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Прогресс в развитии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взрослым исследовательскую деятельность.</w:t>
            </w:r>
          </w:p>
        </w:tc>
      </w:tr>
      <w:tr w:rsidR="00677703">
        <w:trPr>
          <w:cantSplit/>
          <w:trHeight w:val="2584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7703" w:rsidRDefault="00677703">
            <w:pPr>
              <w:ind w:left="-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Осмысление своего социального окружения и освоение соответствующих возрасту системы ценностей и социальных ролей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Умение адекватно использовать принятые в окружении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социальные ритуалы.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Умение корректно выразить свои чувства, отказ, недовольство, благодарность, сочувствие, намерение, просьбу, опасение.</w:t>
            </w:r>
            <w:proofErr w:type="gramEnd"/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Знание правил поведения в разных социальных ситуациях с людьми разного статуса.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проявлять инициативу, корректно устанавливать и ограничивать контакт.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Умение применять формы выражения своих чувств соответственно ситуации социального контакта.</w:t>
            </w:r>
          </w:p>
          <w:p w:rsidR="00677703" w:rsidRDefault="00677703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Расширение круга освоенных социальных контактов.</w:t>
            </w:r>
          </w:p>
        </w:tc>
      </w:tr>
    </w:tbl>
    <w:p w:rsidR="00677703" w:rsidRDefault="00677703" w:rsidP="00677703">
      <w:pPr>
        <w:ind w:left="-11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677703" w:rsidRDefault="00677703" w:rsidP="00677703">
      <w:pPr>
        <w:ind w:left="-1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Содержание мониторинга динамики развития 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 xml:space="preserve"> с ОВЗ (ЗПР)</w:t>
      </w:r>
    </w:p>
    <w:p w:rsidR="00677703" w:rsidRDefault="00677703" w:rsidP="00677703">
      <w:pPr>
        <w:ind w:left="-11" w:firstLine="578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Критерии и показатели динамики развития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с ОВЗ (ЗПР) напрямую связаны с компетенциями, жизненно значимыми для обучающихся с ОВЗ</w:t>
      </w: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8"/>
        <w:gridCol w:w="588"/>
        <w:gridCol w:w="702"/>
        <w:gridCol w:w="676"/>
        <w:gridCol w:w="684"/>
        <w:gridCol w:w="850"/>
        <w:gridCol w:w="835"/>
      </w:tblGrid>
      <w:tr w:rsidR="001A32F9" w:rsidRPr="001A32F9" w:rsidTr="007F3029">
        <w:trPr>
          <w:trHeight w:val="1202"/>
          <w:jc w:val="center"/>
        </w:trPr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и показатели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Уровень развития 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первичной диагностики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F9" w:rsidRPr="001A32F9" w:rsidRDefault="001A32F9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Уровни</w:t>
            </w:r>
          </w:p>
          <w:p w:rsidR="001A32F9" w:rsidRPr="001A32F9" w:rsidRDefault="001A32F9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(отмечаются индивидуально для каждого учащегося)</w:t>
            </w:r>
          </w:p>
        </w:tc>
      </w:tr>
      <w:tr w:rsidR="001A32F9" w:rsidRPr="001A32F9" w:rsidTr="007F3029">
        <w:trPr>
          <w:cantSplit/>
          <w:trHeight w:val="2498"/>
          <w:jc w:val="center"/>
        </w:trPr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F9" w:rsidRPr="001A32F9" w:rsidRDefault="001A32F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+/-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2F9" w:rsidRPr="001A32F9" w:rsidRDefault="001A32F9" w:rsidP="007F3029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Видимые изменения</w:t>
            </w:r>
          </w:p>
          <w:p w:rsidR="001A32F9" w:rsidRPr="001A32F9" w:rsidRDefault="001A32F9" w:rsidP="007F3029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(высокий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2F9" w:rsidRPr="001A32F9" w:rsidRDefault="001A32F9" w:rsidP="007F3029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Изменения</w:t>
            </w:r>
          </w:p>
          <w:p w:rsidR="001A32F9" w:rsidRPr="001A32F9" w:rsidRDefault="001A32F9" w:rsidP="007F3029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незначительные</w:t>
            </w:r>
          </w:p>
          <w:p w:rsidR="001A32F9" w:rsidRPr="001A32F9" w:rsidRDefault="001A32F9" w:rsidP="007F3029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(средний уровень)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2F9" w:rsidRPr="001A32F9" w:rsidRDefault="001A32F9" w:rsidP="007F3029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Изменения не</w:t>
            </w:r>
          </w:p>
          <w:p w:rsidR="001A32F9" w:rsidRPr="001A32F9" w:rsidRDefault="001A32F9" w:rsidP="007F3029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произошли</w:t>
            </w:r>
          </w:p>
          <w:p w:rsidR="001A32F9" w:rsidRPr="001A32F9" w:rsidRDefault="001A32F9" w:rsidP="007F3029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(низкий уровень)</w:t>
            </w:r>
          </w:p>
        </w:tc>
      </w:tr>
      <w:tr w:rsidR="001A32F9" w:rsidRPr="001A32F9" w:rsidTr="007F3029">
        <w:trPr>
          <w:trHeight w:val="345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  <w:u w:val="single"/>
              </w:rPr>
              <w:t>Дифференциация и осмысление картины мира:</w:t>
            </w:r>
          </w:p>
          <w:p w:rsidR="001A32F9" w:rsidRPr="001A32F9" w:rsidRDefault="001A32F9" w:rsidP="006777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интересуется окружающим миром природы, культуры, замечает новое, задаёт вопросы</w:t>
            </w:r>
          </w:p>
          <w:p w:rsidR="001A32F9" w:rsidRPr="001A32F9" w:rsidRDefault="001A32F9" w:rsidP="006777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 xml:space="preserve">включается в совместную </w:t>
            </w:r>
            <w:proofErr w:type="gramStart"/>
            <w:r w:rsidRPr="001A32F9">
              <w:rPr>
                <w:rFonts w:ascii="Times New Roman" w:eastAsia="Calibri" w:hAnsi="Times New Roman"/>
                <w:sz w:val="20"/>
                <w:szCs w:val="20"/>
              </w:rPr>
              <w:t>со</w:t>
            </w:r>
            <w:proofErr w:type="gramEnd"/>
            <w:r w:rsidRPr="001A32F9">
              <w:rPr>
                <w:rFonts w:ascii="Times New Roman" w:eastAsia="Calibri" w:hAnsi="Times New Roman"/>
                <w:sz w:val="20"/>
                <w:szCs w:val="20"/>
              </w:rPr>
              <w:t xml:space="preserve"> взрослым исследовательскую деятельность</w:t>
            </w:r>
          </w:p>
          <w:p w:rsidR="001A32F9" w:rsidRPr="001A32F9" w:rsidRDefault="001A32F9" w:rsidP="006777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адекватно ведёт себя в быту с точки зрения опасности/безопасности и для себя, и для окружающих</w:t>
            </w:r>
          </w:p>
          <w:p w:rsidR="001A32F9" w:rsidRPr="001A32F9" w:rsidRDefault="001A32F9" w:rsidP="006777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использует вещи в соответствии с их функциями, принятым порядком и характером наличной ситуации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A32F9" w:rsidRPr="001A32F9" w:rsidTr="007F3029">
        <w:trPr>
          <w:trHeight w:val="5109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  <w:u w:val="single"/>
              </w:rPr>
              <w:t>Овладение навыками коммуникации:</w:t>
            </w:r>
          </w:p>
          <w:p w:rsidR="001A32F9" w:rsidRPr="001A32F9" w:rsidRDefault="001A32F9" w:rsidP="00677703">
            <w:pPr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реагирует на обращенную речь и просьбы</w:t>
            </w:r>
          </w:p>
          <w:p w:rsidR="001A32F9" w:rsidRPr="001A32F9" w:rsidRDefault="001A32F9" w:rsidP="00677703">
            <w:pPr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понимает и адекватно реагирует на речь окружающих</w:t>
            </w:r>
          </w:p>
          <w:p w:rsidR="001A32F9" w:rsidRPr="001A32F9" w:rsidRDefault="001A32F9" w:rsidP="00677703">
            <w:pPr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начинает, поддерживает и завершает разговор</w:t>
            </w:r>
          </w:p>
          <w:p w:rsidR="001A32F9" w:rsidRPr="001A32F9" w:rsidRDefault="001A32F9" w:rsidP="00677703">
            <w:pPr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корректно выражает отказ и недовольство, благодарность, сочувствие и т.д.</w:t>
            </w:r>
          </w:p>
          <w:p w:rsidR="001A32F9" w:rsidRPr="001A32F9" w:rsidRDefault="001A32F9" w:rsidP="00677703">
            <w:pPr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передаёт свои впечатления, соображения, умозаключения так, чтобы быть понятым другим человеком.</w:t>
            </w:r>
          </w:p>
          <w:p w:rsidR="001A32F9" w:rsidRPr="001A32F9" w:rsidRDefault="001A32F9" w:rsidP="00677703">
            <w:pPr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делится своими воспоминаниями, впечатлениями и планами с другими людьми</w:t>
            </w:r>
          </w:p>
          <w:p w:rsidR="001A32F9" w:rsidRPr="001A32F9" w:rsidRDefault="001A32F9" w:rsidP="00677703">
            <w:pPr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слышит свои речевые ошибки и старается их исправлять</w:t>
            </w:r>
          </w:p>
          <w:p w:rsidR="001A32F9" w:rsidRPr="001A32F9" w:rsidRDefault="001A32F9" w:rsidP="00677703">
            <w:pPr>
              <w:numPr>
                <w:ilvl w:val="0"/>
                <w:numId w:val="10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sz w:val="20"/>
                <w:szCs w:val="20"/>
              </w:rPr>
              <w:t>замечает ошибки в речи одноклассников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>
            <w:pPr>
              <w:ind w:left="-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677703" w:rsidRDefault="00677703" w:rsidP="00677703">
      <w:pPr>
        <w:ind w:left="-11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0981" w:type="dxa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9"/>
        <w:gridCol w:w="594"/>
        <w:gridCol w:w="709"/>
        <w:gridCol w:w="515"/>
        <w:gridCol w:w="993"/>
        <w:gridCol w:w="850"/>
        <w:gridCol w:w="851"/>
      </w:tblGrid>
      <w:tr w:rsidR="001A32F9" w:rsidRPr="001A32F9" w:rsidTr="002973ED">
        <w:trPr>
          <w:trHeight w:val="1196"/>
          <w:jc w:val="center"/>
        </w:trPr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F9" w:rsidRPr="001A32F9" w:rsidRDefault="001A32F9" w:rsidP="00D7482D">
            <w:pPr>
              <w:ind w:left="-1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Критерии и показатели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Уровень развития 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первичной диагностики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Уровни</w:t>
            </w:r>
          </w:p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(отмечаются индивидуально для каждого учащегося)</w:t>
            </w:r>
          </w:p>
        </w:tc>
      </w:tr>
      <w:tr w:rsidR="001A32F9" w:rsidRPr="001A32F9" w:rsidTr="002973ED">
        <w:trPr>
          <w:cantSplit/>
          <w:trHeight w:val="2486"/>
          <w:jc w:val="center"/>
        </w:trPr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F9" w:rsidRPr="001A32F9" w:rsidRDefault="001A32F9" w:rsidP="00D7482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+/-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Видимые изменения</w:t>
            </w:r>
          </w:p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(высокий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Изменения</w:t>
            </w:r>
          </w:p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незначительные</w:t>
            </w:r>
          </w:p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(средний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Изменения не</w:t>
            </w:r>
          </w:p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произошли</w:t>
            </w:r>
          </w:p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A32F9">
              <w:rPr>
                <w:rFonts w:ascii="Times New Roman" w:eastAsia="Calibri" w:hAnsi="Times New Roman"/>
                <w:b/>
                <w:sz w:val="20"/>
                <w:szCs w:val="20"/>
              </w:rPr>
              <w:t>(низкий уровень)</w:t>
            </w:r>
          </w:p>
        </w:tc>
      </w:tr>
      <w:tr w:rsidR="001A32F9" w:rsidRPr="001A32F9" w:rsidTr="002973ED">
        <w:trPr>
          <w:cantSplit/>
          <w:trHeight w:val="2486"/>
          <w:jc w:val="center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92" w:rsidRDefault="00DA6892" w:rsidP="00DA6892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Осмысление своего социального окружения:</w:t>
            </w:r>
          </w:p>
          <w:p w:rsidR="00DA6892" w:rsidRDefault="00DA6892" w:rsidP="00DA6892">
            <w:pPr>
              <w:numPr>
                <w:ilvl w:val="0"/>
                <w:numId w:val="11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доброжелателен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сдержан в отношениях с одноклассниками</w:t>
            </w:r>
          </w:p>
          <w:p w:rsidR="00DA6892" w:rsidRDefault="00DA6892" w:rsidP="00DA6892">
            <w:pPr>
              <w:numPr>
                <w:ilvl w:val="0"/>
                <w:numId w:val="11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уважительно относится к взрослым (учителям, родителям, т.д.)</w:t>
            </w:r>
          </w:p>
          <w:p w:rsidR="00DA6892" w:rsidRDefault="00DA6892" w:rsidP="00DA6892">
            <w:pPr>
              <w:numPr>
                <w:ilvl w:val="0"/>
                <w:numId w:val="11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легко устанавливает контакты и взаимоотношения</w:t>
            </w:r>
          </w:p>
          <w:p w:rsidR="00DA6892" w:rsidRDefault="00DA6892" w:rsidP="00DA6892">
            <w:pPr>
              <w:numPr>
                <w:ilvl w:val="0"/>
                <w:numId w:val="11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соблюдает правила поведения в школе</w:t>
            </w:r>
          </w:p>
          <w:p w:rsidR="00DA6892" w:rsidRDefault="00DA6892" w:rsidP="00DA6892">
            <w:pPr>
              <w:numPr>
                <w:ilvl w:val="0"/>
                <w:numId w:val="11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мотив действий – не только «хочу», но и «надо»</w:t>
            </w:r>
          </w:p>
          <w:p w:rsidR="00DA6892" w:rsidRDefault="00DA6892" w:rsidP="00DA6892">
            <w:pPr>
              <w:numPr>
                <w:ilvl w:val="0"/>
                <w:numId w:val="11"/>
              </w:numPr>
              <w:tabs>
                <w:tab w:val="num" w:pos="0"/>
                <w:tab w:val="num" w:pos="36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принимает и любит себя</w:t>
            </w:r>
          </w:p>
          <w:p w:rsidR="001A32F9" w:rsidRPr="001A32F9" w:rsidRDefault="00DA6892" w:rsidP="00DA689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чувствует себя комфортно с любыми людьми любого возраста, с одноклассниками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2F9" w:rsidRPr="001A32F9" w:rsidRDefault="001A32F9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A6892" w:rsidRPr="001A32F9" w:rsidTr="002973ED">
        <w:trPr>
          <w:cantSplit/>
          <w:trHeight w:val="2486"/>
          <w:jc w:val="center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92" w:rsidRDefault="00DA6892" w:rsidP="00DA6892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 xml:space="preserve">Последовательное формирование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произвольных</w:t>
            </w:r>
            <w:proofErr w:type="gramEnd"/>
          </w:p>
          <w:p w:rsidR="00DA6892" w:rsidRDefault="00DA6892" w:rsidP="00DA6892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процессов:</w:t>
            </w:r>
          </w:p>
          <w:p w:rsidR="00DA6892" w:rsidRDefault="00DA6892" w:rsidP="00DA6892">
            <w:pPr>
              <w:numPr>
                <w:ilvl w:val="0"/>
                <w:numId w:val="12"/>
              </w:numPr>
              <w:tabs>
                <w:tab w:val="num" w:pos="0"/>
                <w:tab w:val="num" w:pos="360"/>
              </w:tabs>
              <w:ind w:left="142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умеет концентрировать внимание,</w:t>
            </w:r>
          </w:p>
          <w:p w:rsidR="00DA6892" w:rsidRDefault="00DA6892" w:rsidP="00DA6892">
            <w:pPr>
              <w:numPr>
                <w:ilvl w:val="0"/>
                <w:numId w:val="12"/>
              </w:numPr>
              <w:tabs>
                <w:tab w:val="num" w:pos="0"/>
                <w:tab w:val="num" w:pos="360"/>
              </w:tabs>
              <w:ind w:left="142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может удерживать на чем-либо свое внимание</w:t>
            </w:r>
          </w:p>
          <w:p w:rsidR="00DA6892" w:rsidRDefault="00DA6892" w:rsidP="00DA6892">
            <w:pPr>
              <w:numPr>
                <w:ilvl w:val="0"/>
                <w:numId w:val="12"/>
              </w:numPr>
              <w:tabs>
                <w:tab w:val="num" w:pos="0"/>
                <w:tab w:val="num" w:pos="360"/>
              </w:tabs>
              <w:ind w:left="142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использует различные приемы запоминания</w:t>
            </w:r>
          </w:p>
          <w:p w:rsidR="00DA6892" w:rsidRDefault="00DA6892" w:rsidP="00DA6892">
            <w:pPr>
              <w:numPr>
                <w:ilvl w:val="0"/>
                <w:numId w:val="12"/>
              </w:numPr>
              <w:tabs>
                <w:tab w:val="num" w:pos="0"/>
                <w:tab w:val="num" w:pos="360"/>
              </w:tabs>
              <w:ind w:left="142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учится продумывать и планировать свои действия</w:t>
            </w:r>
          </w:p>
          <w:p w:rsidR="00DA6892" w:rsidRDefault="00DA6892" w:rsidP="00DA6892">
            <w:pPr>
              <w:numPr>
                <w:ilvl w:val="0"/>
                <w:numId w:val="12"/>
              </w:numPr>
              <w:tabs>
                <w:tab w:val="num" w:pos="0"/>
                <w:tab w:val="num" w:pos="360"/>
              </w:tabs>
              <w:ind w:left="142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адекватной самооценки своих поступков</w:t>
            </w:r>
          </w:p>
          <w:p w:rsidR="00DA6892" w:rsidRDefault="00DA6892" w:rsidP="00DA6892">
            <w:pPr>
              <w:numPr>
                <w:ilvl w:val="0"/>
                <w:numId w:val="12"/>
              </w:numPr>
              <w:tabs>
                <w:tab w:val="num" w:pos="0"/>
                <w:tab w:val="num" w:pos="360"/>
              </w:tabs>
              <w:ind w:left="142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управляет своими эмоциями, поведением, действиями</w:t>
            </w:r>
          </w:p>
          <w:p w:rsidR="00DA6892" w:rsidRDefault="00DA6892" w:rsidP="00DA6892">
            <w:pPr>
              <w:numPr>
                <w:ilvl w:val="0"/>
                <w:numId w:val="12"/>
              </w:numPr>
              <w:tabs>
                <w:tab w:val="num" w:pos="0"/>
                <w:tab w:val="num" w:pos="360"/>
              </w:tabs>
              <w:ind w:left="142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доводит до конца начатое дело</w:t>
            </w:r>
          </w:p>
          <w:p w:rsidR="00DA6892" w:rsidRDefault="00DA6892" w:rsidP="00DA6892">
            <w:pPr>
              <w:numPr>
                <w:ilvl w:val="0"/>
                <w:numId w:val="12"/>
              </w:numPr>
              <w:tabs>
                <w:tab w:val="num" w:pos="0"/>
                <w:tab w:val="num" w:pos="360"/>
              </w:tabs>
              <w:ind w:left="142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знает цель своих действий и поступков</w:t>
            </w:r>
          </w:p>
          <w:p w:rsidR="00DA6892" w:rsidRDefault="00DA6892" w:rsidP="00DA6892">
            <w:pPr>
              <w:ind w:left="-11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старается выполнять все задания и просьбы учителя.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892" w:rsidRDefault="00DA6892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892" w:rsidRDefault="00DA6892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892" w:rsidRDefault="00DA6892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892" w:rsidRPr="001A32F9" w:rsidRDefault="00DA6892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892" w:rsidRPr="001A32F9" w:rsidRDefault="00DA6892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892" w:rsidRPr="001A32F9" w:rsidRDefault="00DA6892" w:rsidP="00D7482D">
            <w:pPr>
              <w:ind w:left="-1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1A32F9" w:rsidRDefault="001A32F9" w:rsidP="00677703">
      <w:pPr>
        <w:ind w:left="-11"/>
        <w:jc w:val="both"/>
        <w:rPr>
          <w:rFonts w:ascii="Times New Roman" w:eastAsia="Calibri" w:hAnsi="Times New Roman"/>
          <w:sz w:val="24"/>
          <w:szCs w:val="24"/>
        </w:rPr>
      </w:pPr>
    </w:p>
    <w:p w:rsidR="00677703" w:rsidRDefault="00677703" w:rsidP="0067770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ожидаемых результатов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Достижение наилучших для данных условий результатов.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уровня реальных возможностей каждого ребенка с дальнейшей ориентацией на формы продолжения образования.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Длительность сохранения учащимися умственной работоспособности.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условий коррекции недостатков учебной деятельности.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Диагностический инструментарий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Анкетирование родителей, педагогов.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Диагностика УУД учащихся.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Диагностика работоспособности, мотивации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Диагностика определения степени помощи.</w:t>
      </w:r>
    </w:p>
    <w:p w:rsidR="00677703" w:rsidRDefault="00677703" w:rsidP="0067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Промежуточная диагностика (изменение результатов)</w:t>
      </w:r>
    </w:p>
    <w:p w:rsidR="0086235B" w:rsidRDefault="0086235B" w:rsidP="00677703">
      <w:bookmarkStart w:id="0" w:name="_GoBack"/>
      <w:bookmarkEnd w:id="0"/>
    </w:p>
    <w:sectPr w:rsidR="0086235B" w:rsidSect="008D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97B"/>
    <w:multiLevelType w:val="hybridMultilevel"/>
    <w:tmpl w:val="14F2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445D"/>
    <w:multiLevelType w:val="hybridMultilevel"/>
    <w:tmpl w:val="63181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F29B8"/>
    <w:multiLevelType w:val="hybridMultilevel"/>
    <w:tmpl w:val="7B1A2744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F2B1A"/>
    <w:multiLevelType w:val="hybridMultilevel"/>
    <w:tmpl w:val="CB309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F21C0"/>
    <w:multiLevelType w:val="hybridMultilevel"/>
    <w:tmpl w:val="14009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40D30"/>
    <w:multiLevelType w:val="hybridMultilevel"/>
    <w:tmpl w:val="1D00D470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C3505"/>
    <w:multiLevelType w:val="hybridMultilevel"/>
    <w:tmpl w:val="83CCBF94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3E3E81"/>
    <w:multiLevelType w:val="hybridMultilevel"/>
    <w:tmpl w:val="1B109C44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D17824"/>
    <w:multiLevelType w:val="hybridMultilevel"/>
    <w:tmpl w:val="CB7A7D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F837576"/>
    <w:multiLevelType w:val="hybridMultilevel"/>
    <w:tmpl w:val="E49CB3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4666A41"/>
    <w:multiLevelType w:val="hybridMultilevel"/>
    <w:tmpl w:val="29B45140"/>
    <w:lvl w:ilvl="0" w:tplc="A41AFC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7E000B19"/>
    <w:multiLevelType w:val="hybridMultilevel"/>
    <w:tmpl w:val="E018B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5B"/>
    <w:rsid w:val="001A32F9"/>
    <w:rsid w:val="002973ED"/>
    <w:rsid w:val="0031555B"/>
    <w:rsid w:val="00677703"/>
    <w:rsid w:val="007F3029"/>
    <w:rsid w:val="0086235B"/>
    <w:rsid w:val="008D638B"/>
    <w:rsid w:val="00B34D00"/>
    <w:rsid w:val="00C10B1B"/>
    <w:rsid w:val="00D7482D"/>
    <w:rsid w:val="00DA6892"/>
    <w:rsid w:val="00E0476A"/>
    <w:rsid w:val="00E3066A"/>
    <w:rsid w:val="00E459FD"/>
    <w:rsid w:val="00E67766"/>
    <w:rsid w:val="00E70366"/>
    <w:rsid w:val="00ED59CA"/>
    <w:rsid w:val="00F2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77703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677703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Default">
    <w:name w:val="Default"/>
    <w:rsid w:val="006777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95">
    <w:name w:val="Основной текст (9)5"/>
    <w:rsid w:val="00677703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7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7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77703"/>
    <w:rPr>
      <w:rFonts w:ascii="Times New Roman" w:eastAsia="Times New Roman" w:hAnsi="Times New Roman" w:cs="Times New Roman"/>
      <w:lang w:val="x-none"/>
    </w:rPr>
  </w:style>
  <w:style w:type="paragraph" w:styleId="a4">
    <w:name w:val="List Paragraph"/>
    <w:basedOn w:val="a"/>
    <w:link w:val="a3"/>
    <w:uiPriority w:val="34"/>
    <w:qFormat/>
    <w:rsid w:val="00677703"/>
    <w:pPr>
      <w:ind w:left="720"/>
      <w:contextualSpacing/>
    </w:pPr>
    <w:rPr>
      <w:rFonts w:ascii="Times New Roman" w:hAnsi="Times New Roman"/>
      <w:lang w:val="x-none" w:eastAsia="en-US"/>
    </w:rPr>
  </w:style>
  <w:style w:type="paragraph" w:customStyle="1" w:styleId="Default">
    <w:name w:val="Default"/>
    <w:rsid w:val="006777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95">
    <w:name w:val="Основной текст (9)5"/>
    <w:rsid w:val="00677703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7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28</Pages>
  <Words>8006</Words>
  <Characters>45636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6</cp:revision>
  <dcterms:created xsi:type="dcterms:W3CDTF">2016-08-30T10:15:00Z</dcterms:created>
  <dcterms:modified xsi:type="dcterms:W3CDTF">2016-09-08T08:32:00Z</dcterms:modified>
</cp:coreProperties>
</file>